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D4BB" w14:textId="77777777" w:rsidR="000849CB" w:rsidRDefault="008F76CD">
      <w:pPr>
        <w:spacing w:after="54" w:line="259" w:lineRule="auto"/>
        <w:ind w:left="3579" w:hanging="10"/>
        <w:jc w:val="left"/>
      </w:pPr>
      <w:r>
        <w:rPr>
          <w:b/>
        </w:rPr>
        <w:t>R E G U L A M I N</w:t>
      </w:r>
      <w:r>
        <w:t xml:space="preserve">  </w:t>
      </w:r>
    </w:p>
    <w:p w14:paraId="7F35BDA1" w14:textId="25087A55" w:rsidR="000849CB" w:rsidRDefault="008F76CD">
      <w:pPr>
        <w:spacing w:after="23" w:line="259" w:lineRule="auto"/>
        <w:ind w:left="1707" w:hanging="10"/>
        <w:jc w:val="left"/>
      </w:pPr>
      <w:r>
        <w:rPr>
          <w:b/>
        </w:rPr>
        <w:t>I</w:t>
      </w:r>
      <w:r w:rsidR="001A0DBD">
        <w:rPr>
          <w:b/>
        </w:rPr>
        <w:t>I</w:t>
      </w:r>
      <w:r w:rsidR="00DC0F8A">
        <w:rPr>
          <w:b/>
        </w:rPr>
        <w:t>I</w:t>
      </w:r>
      <w:r>
        <w:rPr>
          <w:b/>
        </w:rPr>
        <w:t xml:space="preserve"> PRZETARGU USTNEGO NIEOGRANICZONEGO </w:t>
      </w:r>
      <w:r>
        <w:t xml:space="preserve"> </w:t>
      </w:r>
    </w:p>
    <w:p w14:paraId="4BB8D66E" w14:textId="77777777" w:rsidR="000849CB" w:rsidRDefault="008F76CD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D07129B" w14:textId="3D34101B" w:rsidR="000849CB" w:rsidRDefault="008F76CD" w:rsidP="001A0DBD">
      <w:pPr>
        <w:spacing w:after="32" w:line="240" w:lineRule="auto"/>
        <w:ind w:left="24" w:right="3" w:hanging="10"/>
      </w:pPr>
      <w:r>
        <w:rPr>
          <w:b/>
        </w:rPr>
        <w:t>na sprzedaż nieruchomości stanowiąc</w:t>
      </w:r>
      <w:r w:rsidR="001A0DBD">
        <w:rPr>
          <w:b/>
        </w:rPr>
        <w:t>ej</w:t>
      </w:r>
      <w:r>
        <w:rPr>
          <w:b/>
        </w:rPr>
        <w:t xml:space="preserve"> własność Gminy Miasto</w:t>
      </w:r>
      <w:r w:rsidR="001A0DBD">
        <w:rPr>
          <w:b/>
        </w:rPr>
        <w:t xml:space="preserve"> Tomaszów Mazowiecki, położonej</w:t>
      </w:r>
      <w:r>
        <w:rPr>
          <w:b/>
        </w:rPr>
        <w:t xml:space="preserve"> w Tomaszowie Mazowieckim </w:t>
      </w:r>
      <w:r w:rsidR="001A0DBD">
        <w:rPr>
          <w:b/>
        </w:rPr>
        <w:t xml:space="preserve">pomiędzy ul. Edwarda oraz ul. Celiny, który odbędzie się w dniu </w:t>
      </w:r>
      <w:r w:rsidR="00577274" w:rsidRPr="00577274">
        <w:rPr>
          <w:b/>
        </w:rPr>
        <w:t>10</w:t>
      </w:r>
      <w:r w:rsidR="001A0DBD" w:rsidRPr="00577274">
        <w:rPr>
          <w:b/>
        </w:rPr>
        <w:t xml:space="preserve"> </w:t>
      </w:r>
      <w:r w:rsidR="00675FF8" w:rsidRPr="00577274">
        <w:rPr>
          <w:b/>
        </w:rPr>
        <w:t>czerwca</w:t>
      </w:r>
      <w:r w:rsidR="001A0DBD" w:rsidRPr="00577274">
        <w:rPr>
          <w:b/>
        </w:rPr>
        <w:t xml:space="preserve"> 2025</w:t>
      </w:r>
      <w:r w:rsidRPr="00577274">
        <w:rPr>
          <w:b/>
        </w:rPr>
        <w:t xml:space="preserve"> roku o godz. 1</w:t>
      </w:r>
      <w:r w:rsidR="00577274" w:rsidRPr="00577274">
        <w:rPr>
          <w:b/>
        </w:rPr>
        <w:t>2</w:t>
      </w:r>
      <w:r w:rsidRPr="00577274">
        <w:rPr>
          <w:b/>
        </w:rPr>
        <w:t>:00 w</w:t>
      </w:r>
      <w:r>
        <w:rPr>
          <w:b/>
        </w:rPr>
        <w:t xml:space="preserve"> sali nr 22 (I piętro budynku A) w Urzędzie Miasta w Tomaszowie Mazowieckim ul. P.O.W. 10/16. </w:t>
      </w:r>
      <w:r>
        <w:t xml:space="preserve"> </w:t>
      </w:r>
    </w:p>
    <w:p w14:paraId="63617336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>Organizatorem przetargu jest Prezydent Miasta Tomaszowa Mazowieckiego.</w:t>
      </w:r>
      <w:r>
        <w:rPr>
          <w:b/>
        </w:rPr>
        <w:t xml:space="preserve"> </w:t>
      </w:r>
      <w:r>
        <w:t xml:space="preserve"> </w:t>
      </w:r>
    </w:p>
    <w:p w14:paraId="2C8DD395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Przetarg jest nieograniczony w formie ustnej.   </w:t>
      </w:r>
    </w:p>
    <w:p w14:paraId="57FAC35C" w14:textId="77777777" w:rsidR="000849CB" w:rsidRPr="001A0DBD" w:rsidRDefault="008F76CD" w:rsidP="001A0DBD">
      <w:pPr>
        <w:numPr>
          <w:ilvl w:val="0"/>
          <w:numId w:val="1"/>
        </w:numPr>
        <w:spacing w:after="31" w:line="240" w:lineRule="auto"/>
        <w:ind w:hanging="360"/>
        <w:rPr>
          <w:b/>
        </w:rPr>
      </w:pPr>
      <w:r>
        <w:t>Przedmiotem przetargu jest spr</w:t>
      </w:r>
      <w:r w:rsidR="001A0DBD">
        <w:t>zedaż nieruchomości stanowiącej</w:t>
      </w:r>
      <w:r>
        <w:t xml:space="preserve"> własność Gminy Miasto</w:t>
      </w:r>
      <w:r w:rsidR="001A0DBD">
        <w:t xml:space="preserve"> Tomaszów Mazowiecki, położonej w Tomaszowie Mazowieckim o łącznej powierzchni 859 </w:t>
      </w:r>
      <w:r w:rsidR="001A0DBD" w:rsidRPr="001A0DBD">
        <w:t>m</w:t>
      </w:r>
      <w:r w:rsidR="001A0DBD" w:rsidRPr="001A0DBD">
        <w:rPr>
          <w:vertAlign w:val="superscript"/>
        </w:rPr>
        <w:t>2</w:t>
      </w:r>
      <w:r w:rsidR="001A0DBD">
        <w:t xml:space="preserve">, działki oznaczone w ewidencji gruntów numerami 804/7 oraz 599/3 w </w:t>
      </w:r>
      <w:proofErr w:type="spellStart"/>
      <w:r w:rsidR="001A0DBD">
        <w:t>obr</w:t>
      </w:r>
      <w:proofErr w:type="spellEnd"/>
      <w:r w:rsidR="001A0DBD">
        <w:t>. 21, dla których prowadzona jest księga wieczysta PT1T/00029826/4.</w:t>
      </w:r>
    </w:p>
    <w:p w14:paraId="4A257E28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>Uczestnik przetargu zobowiązany jest do złożenia oświadczenia, iż zapoznał się                        z ogłoszeniem i regulaminem przetargu i przyjmuje je bez zastrzeżeń oraz że znana jest mu nieruchomość będąca przedmiotem przetargu i jej stan prawny wynikający z zapisów w księdze wieczystej oraz ewidencji gruntów i kartotece budynków.</w:t>
      </w:r>
      <w:r>
        <w:rPr>
          <w:b/>
        </w:rPr>
        <w:t xml:space="preserve"> </w:t>
      </w:r>
      <w:r>
        <w:t xml:space="preserve"> </w:t>
      </w:r>
    </w:p>
    <w:p w14:paraId="1B65A74A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Przetarg jest ważny bez względu na liczbę uczestników, jeżeli przynajmniej jeden uczestnik, zaoferował co najmniej jedno postąpienie powyżej ceny wywoławczej.  </w:t>
      </w:r>
    </w:p>
    <w:p w14:paraId="25CF84CC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Wylicytowana cena nieruchomości pomniejszona o wpłacone wadium płatna jest w pełnej wysokości przed zawarciem umowy przenoszącej własność.  </w:t>
      </w:r>
    </w:p>
    <w:p w14:paraId="25264174" w14:textId="51594A6A" w:rsidR="000849CB" w:rsidRDefault="008F76CD" w:rsidP="001A0DBD">
      <w:pPr>
        <w:numPr>
          <w:ilvl w:val="0"/>
          <w:numId w:val="1"/>
        </w:numPr>
        <w:spacing w:line="240" w:lineRule="auto"/>
        <w:ind w:left="284" w:hanging="284"/>
      </w:pPr>
      <w:r>
        <w:t xml:space="preserve">O wysokości postąpienia decydują uczestnicy przetargu, z </w:t>
      </w:r>
      <w:r w:rsidR="0059231B">
        <w:t>tym,</w:t>
      </w:r>
      <w:r>
        <w:t xml:space="preserve"> że postąpienie nie może wynosić mniej niż</w:t>
      </w:r>
      <w:r w:rsidRPr="001A0DBD">
        <w:rPr>
          <w:b/>
        </w:rPr>
        <w:t xml:space="preserve"> </w:t>
      </w:r>
      <w:r w:rsidR="001A0DBD">
        <w:t xml:space="preserve">1% ceny wywoławczej, co stanowi kwotę </w:t>
      </w:r>
      <w:r>
        <w:t>1 690,00 zł (słownie: jeden tysiąc sześ</w:t>
      </w:r>
      <w:r w:rsidR="001A0DBD">
        <w:t>ćset dziewięćdziesiąt złotych).</w:t>
      </w:r>
    </w:p>
    <w:p w14:paraId="47A9D396" w14:textId="3D1DA0BE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Przetarg wygrywa osoba, która zaoferuje cenę uznaną po trzykrotnym </w:t>
      </w:r>
      <w:r w:rsidR="0059231B">
        <w:t>wywołaniu za</w:t>
      </w:r>
      <w:r>
        <w:t xml:space="preserve"> najwyższą.  </w:t>
      </w:r>
    </w:p>
    <w:p w14:paraId="5926F02A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Uczestnik, który wygrał przetarg nabywa nieruchomość będącą przedmiotem przetargu na zasadach określonych w ustawie o gospodarce nieruchomościami.  </w:t>
      </w:r>
    </w:p>
    <w:p w14:paraId="45D870D2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Termin spisania aktu notarialnego dotyczącego sprzedaży wyżej opisanej nieruchomości zostanie wyznaczony najpóźniej w ciągu 21 dni od daty rozstrzygnięcia przetargu, o czym nabywca zostanie poinformowany w formie pisemnej tj. zawiadomieniem.  </w:t>
      </w:r>
    </w:p>
    <w:p w14:paraId="1B6D01E8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Protokół z przeprowadzonego przetargu stanowi podstawę do zawarcia umowy przenoszącej własność.  </w:t>
      </w:r>
    </w:p>
    <w:p w14:paraId="3FEEDE0C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Koszt sporządzenia umowy notarialnej ponosi nabywca.  </w:t>
      </w:r>
    </w:p>
    <w:p w14:paraId="49C9581D" w14:textId="533E824E" w:rsidR="000849CB" w:rsidRDefault="008F76CD" w:rsidP="001A0DBD">
      <w:pPr>
        <w:numPr>
          <w:ilvl w:val="0"/>
          <w:numId w:val="1"/>
        </w:numPr>
        <w:spacing w:after="0" w:line="240" w:lineRule="auto"/>
        <w:ind w:hanging="360"/>
      </w:pPr>
      <w:r>
        <w:t xml:space="preserve">Uczestnik przetargu, może w terminie 7 dni od dnia ogłoszenia wyniku </w:t>
      </w:r>
      <w:r w:rsidR="0059231B">
        <w:t>przetargu zaskarżyć</w:t>
      </w:r>
      <w:r>
        <w:t xml:space="preserve"> czynności związane z przeprowadzeniem przetargu do Prezydenta Miasta Tomaszowa Mazowieckiego.</w:t>
      </w:r>
      <w:r>
        <w:rPr>
          <w:b/>
          <w:sz w:val="28"/>
        </w:rPr>
        <w:t xml:space="preserve"> </w:t>
      </w:r>
      <w:r>
        <w:t xml:space="preserve"> </w:t>
      </w:r>
    </w:p>
    <w:p w14:paraId="4C461DA3" w14:textId="77777777" w:rsidR="000849CB" w:rsidRDefault="008F76CD" w:rsidP="001A0DBD">
      <w:pPr>
        <w:spacing w:after="0" w:line="240" w:lineRule="auto"/>
        <w:ind w:left="0" w:right="8956" w:firstLine="0"/>
        <w:jc w:val="left"/>
      </w:pPr>
      <w:r>
        <w:t xml:space="preserve">    </w:t>
      </w:r>
    </w:p>
    <w:p w14:paraId="38EBCC88" w14:textId="77777777" w:rsidR="000849CB" w:rsidRDefault="008F76CD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</w:p>
    <w:p w14:paraId="491260D6" w14:textId="77777777" w:rsidR="000849CB" w:rsidRDefault="008F76CD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14:paraId="6119CD01" w14:textId="77777777" w:rsidR="000849CB" w:rsidRDefault="008F76CD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14:paraId="35DA8258" w14:textId="77777777" w:rsidR="000849CB" w:rsidRDefault="008F76CD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14:paraId="1AC741CA" w14:textId="733682A1" w:rsidR="000849CB" w:rsidRDefault="008F76CD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7622"/>
        </w:tabs>
        <w:spacing w:after="0" w:line="259" w:lineRule="auto"/>
        <w:ind w:left="-1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 /-/ Z-ca Prezydenta Miasta </w:t>
      </w:r>
    </w:p>
    <w:p w14:paraId="479BD12B" w14:textId="0D3E487D" w:rsidR="000849CB" w:rsidRDefault="008F76CD" w:rsidP="00F26C92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696"/>
        </w:tabs>
        <w:spacing w:after="0" w:line="259" w:lineRule="auto"/>
        <w:ind w:left="-1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   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Tomasz Jurek </w:t>
      </w:r>
    </w:p>
    <w:sectPr w:rsidR="000849CB">
      <w:pgSz w:w="11906" w:h="16838"/>
      <w:pgMar w:top="1473" w:right="1414" w:bottom="2161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5CA4"/>
    <w:multiLevelType w:val="hybridMultilevel"/>
    <w:tmpl w:val="A524EEE4"/>
    <w:lvl w:ilvl="0" w:tplc="4CF029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459B4">
      <w:start w:val="1"/>
      <w:numFmt w:val="decimal"/>
      <w:lvlText w:val="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47B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AFC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8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086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4F5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6F2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0C6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695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CB"/>
    <w:rsid w:val="000849CB"/>
    <w:rsid w:val="00167877"/>
    <w:rsid w:val="001A0DBD"/>
    <w:rsid w:val="00577274"/>
    <w:rsid w:val="0059231B"/>
    <w:rsid w:val="00675FF8"/>
    <w:rsid w:val="008F76CD"/>
    <w:rsid w:val="00DC0F8A"/>
    <w:rsid w:val="00EA1FBF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FD2E"/>
  <w15:docId w15:val="{8F586FEB-F380-43C9-9AF9-406CFE6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2" w:line="269" w:lineRule="auto"/>
      <w:ind w:left="38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Sobierska</dc:creator>
  <cp:keywords/>
  <cp:lastModifiedBy>Sylwia Glimasińska</cp:lastModifiedBy>
  <cp:revision>2</cp:revision>
  <cp:lastPrinted>2025-05-05T08:24:00Z</cp:lastPrinted>
  <dcterms:created xsi:type="dcterms:W3CDTF">2025-05-05T08:24:00Z</dcterms:created>
  <dcterms:modified xsi:type="dcterms:W3CDTF">2025-05-05T08:24:00Z</dcterms:modified>
</cp:coreProperties>
</file>