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AB2E" w14:textId="3979AEF6" w:rsidR="0049014D" w:rsidRPr="0072343D" w:rsidRDefault="00FF587D" w:rsidP="007234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3D">
        <w:rPr>
          <w:rFonts w:ascii="Times New Roman" w:hAnsi="Times New Roman" w:cs="Times New Roman"/>
          <w:b/>
          <w:sz w:val="28"/>
          <w:szCs w:val="28"/>
        </w:rPr>
        <w:t>Regulamin</w:t>
      </w:r>
      <w:r w:rsidR="000C5190" w:rsidRPr="00723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43D">
        <w:rPr>
          <w:rFonts w:ascii="Times New Roman" w:hAnsi="Times New Roman" w:cs="Times New Roman"/>
          <w:b/>
          <w:sz w:val="28"/>
          <w:szCs w:val="28"/>
        </w:rPr>
        <w:t>przetargu ustnego, nieograniczonego na sprzedaż nieruchomości s</w:t>
      </w:r>
      <w:r w:rsidR="008D4128" w:rsidRPr="0072343D">
        <w:rPr>
          <w:rFonts w:ascii="Times New Roman" w:hAnsi="Times New Roman" w:cs="Times New Roman"/>
          <w:b/>
          <w:sz w:val="28"/>
          <w:szCs w:val="28"/>
        </w:rPr>
        <w:t>tanowiących własność Gminy Komań</w:t>
      </w:r>
      <w:r w:rsidRPr="0072343D">
        <w:rPr>
          <w:rFonts w:ascii="Times New Roman" w:hAnsi="Times New Roman" w:cs="Times New Roman"/>
          <w:b/>
          <w:sz w:val="28"/>
          <w:szCs w:val="28"/>
        </w:rPr>
        <w:t xml:space="preserve">cza </w:t>
      </w:r>
    </w:p>
    <w:p w14:paraId="6D98B71C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6B59E3E" w14:textId="73DB6AAA" w:rsidR="0049014D" w:rsidRPr="0072343D" w:rsidRDefault="0049014D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Przedmiotem przetargu ustnego, nieograniczonego są nieruchomości opisane w ogłoszeniu Wójta Gminy Komańcza na sprzedaż prawa wł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asności działek gminnych z dnia </w:t>
      </w:r>
      <w:r w:rsidR="00DE7EDB">
        <w:rPr>
          <w:rFonts w:ascii="Times New Roman" w:hAnsi="Times New Roman" w:cs="Times New Roman"/>
          <w:sz w:val="24"/>
          <w:szCs w:val="24"/>
        </w:rPr>
        <w:t>03.07</w:t>
      </w:r>
      <w:r w:rsidR="00565BB9" w:rsidRPr="0072343D">
        <w:rPr>
          <w:rFonts w:ascii="Times New Roman" w:hAnsi="Times New Roman" w:cs="Times New Roman"/>
          <w:sz w:val="24"/>
          <w:szCs w:val="24"/>
        </w:rPr>
        <w:t>.202</w:t>
      </w:r>
      <w:r w:rsidR="00FF3384">
        <w:rPr>
          <w:rFonts w:ascii="Times New Roman" w:hAnsi="Times New Roman" w:cs="Times New Roman"/>
          <w:sz w:val="24"/>
          <w:szCs w:val="24"/>
        </w:rPr>
        <w:t>6</w:t>
      </w:r>
      <w:r w:rsidR="00565BB9" w:rsidRPr="0072343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8467BF" w14:textId="628C1565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Dla nieruchomości objętych przetargiem nie ma </w:t>
      </w:r>
      <w:r w:rsidR="00574664">
        <w:rPr>
          <w:rFonts w:ascii="Times New Roman" w:hAnsi="Times New Roman" w:cs="Times New Roman"/>
          <w:sz w:val="24"/>
          <w:szCs w:val="24"/>
        </w:rPr>
        <w:t>uchwalonego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miejscowego planu zagospodarowania przestrzennego. Nie zostały wydane decyzje o warunkach zabudowy.</w:t>
      </w:r>
    </w:p>
    <w:p w14:paraId="028CDF36" w14:textId="0342E634" w:rsidR="0049014D" w:rsidRPr="007F56F0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3. Nieruchomości sprzedaje się na podstawie danych z ewidencji gruntów i budynków, prowadzonej przez </w:t>
      </w:r>
      <w:r w:rsidR="000C5190" w:rsidRPr="007F56F0">
        <w:rPr>
          <w:rFonts w:ascii="Times New Roman" w:hAnsi="Times New Roman" w:cs="Times New Roman"/>
          <w:sz w:val="24"/>
          <w:szCs w:val="24"/>
        </w:rPr>
        <w:t>Starostę Sanockiego</w:t>
      </w:r>
      <w:r w:rsidR="00C633E4">
        <w:rPr>
          <w:rFonts w:ascii="Times New Roman" w:hAnsi="Times New Roman" w:cs="Times New Roman"/>
          <w:sz w:val="24"/>
          <w:szCs w:val="24"/>
        </w:rPr>
        <w:t xml:space="preserve"> i Starostę Krośnieńskiego</w:t>
      </w:r>
      <w:r w:rsidRPr="007F56F0">
        <w:rPr>
          <w:rFonts w:ascii="Times New Roman" w:hAnsi="Times New Roman" w:cs="Times New Roman"/>
          <w:sz w:val="24"/>
          <w:szCs w:val="24"/>
        </w:rPr>
        <w:t>.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Osoby biorące udział </w:t>
      </w:r>
      <w:r w:rsidR="00C633E4">
        <w:rPr>
          <w:rFonts w:ascii="Times New Roman" w:hAnsi="Times New Roman" w:cs="Times New Roman"/>
          <w:sz w:val="24"/>
          <w:szCs w:val="24"/>
        </w:rPr>
        <w:br/>
      </w:r>
      <w:r w:rsidR="00177EFA" w:rsidRPr="007F56F0">
        <w:rPr>
          <w:rFonts w:ascii="Times New Roman" w:hAnsi="Times New Roman" w:cs="Times New Roman"/>
          <w:sz w:val="24"/>
          <w:szCs w:val="24"/>
        </w:rPr>
        <w:t>w przetargu przed przystąpieniem do niego, zobowiązane są do zapoznania się z danymi ujawnionymi w Księgach Wieczystych - https://ekw.ms.gov.pl.</w:t>
      </w:r>
      <w:r w:rsidR="000C5190" w:rsidRPr="007F56F0">
        <w:rPr>
          <w:rFonts w:ascii="Times New Roman" w:hAnsi="Times New Roman" w:cs="Times New Roman"/>
          <w:sz w:val="24"/>
          <w:szCs w:val="24"/>
        </w:rPr>
        <w:t xml:space="preserve"> Zbywca nie ponosi odpowiedzialności za nieścisłość danych z rzeczywistym stanem prawnym.</w:t>
      </w:r>
    </w:p>
    <w:p w14:paraId="715BBF68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1A30E7E1" w14:textId="3BFBEF76" w:rsidR="00177EFA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177EFA" w:rsidRPr="0072343D">
        <w:rPr>
          <w:rFonts w:ascii="Times New Roman" w:hAnsi="Times New Roman" w:cs="Times New Roman"/>
          <w:sz w:val="24"/>
          <w:szCs w:val="24"/>
        </w:rPr>
        <w:t>Przetarg przeprowadza się w formie publicznego, ustnego przetargu nieograniczonego (licytacji).</w:t>
      </w:r>
    </w:p>
    <w:p w14:paraId="6C101A39" w14:textId="3E953CFD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Kwota wylicytowana osiągnięta w przetargu stanowi cenę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netto</w:t>
      </w:r>
      <w:r w:rsidRPr="00723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nabycia nieruchomości.</w:t>
      </w:r>
    </w:p>
    <w:p w14:paraId="075B10E7" w14:textId="47ED8529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>3.  W przypadk</w:t>
      </w:r>
      <w:r w:rsidR="0009514F">
        <w:rPr>
          <w:rFonts w:ascii="Times New Roman" w:hAnsi="Times New Roman" w:cs="Times New Roman"/>
          <w:sz w:val="24"/>
          <w:szCs w:val="24"/>
        </w:rPr>
        <w:t>u,</w:t>
      </w:r>
      <w:r w:rsidRPr="007F56F0">
        <w:rPr>
          <w:rFonts w:ascii="Times New Roman" w:hAnsi="Times New Roman" w:cs="Times New Roman"/>
          <w:sz w:val="24"/>
          <w:szCs w:val="24"/>
        </w:rPr>
        <w:t xml:space="preserve"> gdy sprzedaż danej nieruchomości podlega opodatkowaniu podatkiem VAT, podatek ten zostanie doliczony do ceny netto w wysokości obowiązującej w dniu sprzedaży, </w:t>
      </w:r>
      <w:r w:rsidRPr="007F56F0">
        <w:rPr>
          <w:rFonts w:ascii="Times New Roman" w:hAnsi="Times New Roman" w:cs="Times New Roman"/>
          <w:sz w:val="24"/>
          <w:szCs w:val="24"/>
        </w:rPr>
        <w:br/>
        <w:t>a cena brutto stanowić będzie łączną kwotę do zapłaty przez nabywcę.</w:t>
      </w:r>
    </w:p>
    <w:p w14:paraId="35BC01B9" w14:textId="25E7B5C6" w:rsidR="00177EFA" w:rsidRPr="007F56F0" w:rsidRDefault="00177EF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>4. W</w:t>
      </w:r>
      <w:r w:rsidR="0009514F">
        <w:rPr>
          <w:rFonts w:ascii="Times New Roman" w:hAnsi="Times New Roman" w:cs="Times New Roman"/>
          <w:sz w:val="24"/>
          <w:szCs w:val="24"/>
        </w:rPr>
        <w:t xml:space="preserve"> </w:t>
      </w:r>
      <w:r w:rsidRPr="007F56F0">
        <w:rPr>
          <w:rFonts w:ascii="Times New Roman" w:hAnsi="Times New Roman" w:cs="Times New Roman"/>
          <w:sz w:val="24"/>
          <w:szCs w:val="24"/>
        </w:rPr>
        <w:t>przypadku</w:t>
      </w:r>
      <w:r w:rsidR="0009514F">
        <w:rPr>
          <w:rFonts w:ascii="Times New Roman" w:hAnsi="Times New Roman" w:cs="Times New Roman"/>
          <w:sz w:val="24"/>
          <w:szCs w:val="24"/>
        </w:rPr>
        <w:t xml:space="preserve">, </w:t>
      </w:r>
      <w:r w:rsidRPr="007F56F0">
        <w:rPr>
          <w:rFonts w:ascii="Times New Roman" w:hAnsi="Times New Roman" w:cs="Times New Roman"/>
          <w:sz w:val="24"/>
          <w:szCs w:val="24"/>
        </w:rPr>
        <w:t>gdy sprzedaż nieruchomości korzysta ze zwolnienia z podatku VAT, cena osiągnięta w przetargu stanowi ostateczną cenę sprzedaży i nie zostanie powiększona o podatek VAT.</w:t>
      </w:r>
    </w:p>
    <w:p w14:paraId="40CAF27F" w14:textId="77777777" w:rsidR="0049014D" w:rsidRPr="0072343D" w:rsidRDefault="004901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44C5BA4B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W przetargu mogą uczestniczyć osoby, które wpłacą wadium w wysokości i terminie określonym w ogłoszeniu o przetargu.</w:t>
      </w:r>
    </w:p>
    <w:p w14:paraId="7088A603" w14:textId="77777777" w:rsidR="0049014D" w:rsidRPr="0072343D" w:rsidRDefault="004901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Wysokość wadium nie może być mniejsza </w:t>
      </w:r>
      <w:r w:rsidR="00373D4D" w:rsidRPr="0072343D">
        <w:rPr>
          <w:rFonts w:ascii="Times New Roman" w:hAnsi="Times New Roman" w:cs="Times New Roman"/>
          <w:sz w:val="24"/>
          <w:szCs w:val="24"/>
        </w:rPr>
        <w:t>niż 10% ceny wywoławczej.</w:t>
      </w:r>
    </w:p>
    <w:p w14:paraId="4555A7F7" w14:textId="5C818FB3" w:rsidR="00373D4D" w:rsidRPr="007F56F0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Wadium może być wniesione wyłącznie przelewem na konto Gminy Komańcza podane </w:t>
      </w:r>
      <w:r w:rsidR="000C5190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w ogłosze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niu o przetargu. </w:t>
      </w:r>
      <w:r w:rsidR="00953DEA">
        <w:rPr>
          <w:rFonts w:ascii="Times New Roman" w:hAnsi="Times New Roman" w:cs="Times New Roman"/>
          <w:sz w:val="24"/>
          <w:szCs w:val="24"/>
        </w:rPr>
        <w:t>Za termin wniesienia wadium uważa się datę uznania rachunku bankowego Gminy Komań</w:t>
      </w:r>
      <w:r w:rsidR="00E116CD">
        <w:rPr>
          <w:rFonts w:ascii="Times New Roman" w:hAnsi="Times New Roman" w:cs="Times New Roman"/>
          <w:sz w:val="24"/>
          <w:szCs w:val="24"/>
        </w:rPr>
        <w:t>c</w:t>
      </w:r>
      <w:r w:rsidR="00953DEA">
        <w:rPr>
          <w:rFonts w:ascii="Times New Roman" w:hAnsi="Times New Roman" w:cs="Times New Roman"/>
          <w:sz w:val="24"/>
          <w:szCs w:val="24"/>
        </w:rPr>
        <w:t>za</w:t>
      </w:r>
      <w:r w:rsidRPr="0072343D">
        <w:rPr>
          <w:rFonts w:ascii="Times New Roman" w:hAnsi="Times New Roman" w:cs="Times New Roman"/>
          <w:sz w:val="24"/>
          <w:szCs w:val="24"/>
        </w:rPr>
        <w:t>.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0C5190" w:rsidRPr="007F56F0">
        <w:rPr>
          <w:rFonts w:ascii="Times New Roman" w:hAnsi="Times New Roman" w:cs="Times New Roman"/>
          <w:sz w:val="24"/>
          <w:szCs w:val="24"/>
        </w:rPr>
        <w:t>Osoby których wadium wpłynęło po terminie nie mogą wziąć udziału w przetargu.</w:t>
      </w:r>
    </w:p>
    <w:p w14:paraId="021997B6" w14:textId="25CEA2C3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4. Wadium zwraca się w terminie 3 dni od zakończenia przetargu, zamknięcia</w:t>
      </w:r>
      <w:r w:rsidR="00736175" w:rsidRPr="0072343D">
        <w:rPr>
          <w:rFonts w:ascii="Times New Roman" w:hAnsi="Times New Roman" w:cs="Times New Roman"/>
          <w:sz w:val="24"/>
          <w:szCs w:val="24"/>
        </w:rPr>
        <w:t xml:space="preserve">, unieważnienia </w:t>
      </w:r>
      <w:r w:rsidRPr="0072343D">
        <w:rPr>
          <w:rFonts w:ascii="Times New Roman" w:hAnsi="Times New Roman" w:cs="Times New Roman"/>
          <w:sz w:val="24"/>
          <w:szCs w:val="24"/>
        </w:rPr>
        <w:t>lub odwołania przetargu, przelewem na wskazane konto, z zastrzeżeniem ust. 6.</w:t>
      </w:r>
    </w:p>
    <w:p w14:paraId="2ADDC097" w14:textId="77777777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5. Wadium wpłacone przez uczestnika, który przetarg wygrał zalicza się na poczet ceny nabycia.</w:t>
      </w:r>
    </w:p>
    <w:p w14:paraId="18321F6D" w14:textId="0D5813BE" w:rsidR="00373D4D" w:rsidRPr="0072343D" w:rsidRDefault="00373D4D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lastRenderedPageBreak/>
        <w:t>6. Wadium ulega przepadkowi w razie uchylenia się uczestnika, który przetarg wygrał</w:t>
      </w:r>
      <w:r w:rsidR="0061791D" w:rsidRPr="0072343D">
        <w:rPr>
          <w:rFonts w:ascii="Times New Roman" w:hAnsi="Times New Roman" w:cs="Times New Roman"/>
          <w:sz w:val="24"/>
          <w:szCs w:val="24"/>
        </w:rPr>
        <w:t>,</w:t>
      </w:r>
      <w:r w:rsidRPr="0072343D">
        <w:rPr>
          <w:rFonts w:ascii="Times New Roman" w:hAnsi="Times New Roman" w:cs="Times New Roman"/>
          <w:sz w:val="24"/>
          <w:szCs w:val="24"/>
        </w:rPr>
        <w:t xml:space="preserve"> od zawarcia umowy sprzedaży</w:t>
      </w:r>
      <w:r w:rsidR="000C5190" w:rsidRPr="0072343D">
        <w:rPr>
          <w:rFonts w:ascii="Times New Roman" w:hAnsi="Times New Roman" w:cs="Times New Roman"/>
          <w:sz w:val="24"/>
          <w:szCs w:val="24"/>
        </w:rPr>
        <w:t xml:space="preserve"> w wyznaczonym terminie, a także w wypadku o ile bez podania przyczyny nie stawi się on na czynność notarialną, której przedmiotem będzie sprzedaż</w:t>
      </w:r>
      <w:r w:rsidRPr="0072343D">
        <w:rPr>
          <w:rFonts w:ascii="Times New Roman" w:hAnsi="Times New Roman" w:cs="Times New Roman"/>
          <w:sz w:val="24"/>
          <w:szCs w:val="24"/>
        </w:rPr>
        <w:t>.</w:t>
      </w:r>
    </w:p>
    <w:p w14:paraId="56A34A57" w14:textId="28A8693B" w:rsidR="000C5190" w:rsidRPr="007F56F0" w:rsidRDefault="000C5190" w:rsidP="007234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F0">
        <w:rPr>
          <w:rFonts w:ascii="Times New Roman" w:hAnsi="Times New Roman" w:cs="Times New Roman"/>
          <w:sz w:val="24"/>
          <w:szCs w:val="24"/>
        </w:rPr>
        <w:t xml:space="preserve">7. Niestawiennictwo bez usprawiedliwienia do </w:t>
      </w:r>
      <w:r w:rsidR="00177EFA" w:rsidRPr="007F56F0">
        <w:rPr>
          <w:rFonts w:ascii="Times New Roman" w:hAnsi="Times New Roman" w:cs="Times New Roman"/>
          <w:sz w:val="24"/>
          <w:szCs w:val="24"/>
        </w:rPr>
        <w:t>K</w:t>
      </w:r>
      <w:r w:rsidRPr="007F56F0">
        <w:rPr>
          <w:rFonts w:ascii="Times New Roman" w:hAnsi="Times New Roman" w:cs="Times New Roman"/>
          <w:sz w:val="24"/>
          <w:szCs w:val="24"/>
        </w:rPr>
        <w:t>ancelarii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N</w:t>
      </w:r>
      <w:r w:rsidRPr="007F56F0">
        <w:rPr>
          <w:rFonts w:ascii="Times New Roman" w:hAnsi="Times New Roman" w:cs="Times New Roman"/>
          <w:sz w:val="24"/>
          <w:szCs w:val="24"/>
        </w:rPr>
        <w:t>otarialnej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 czynność</w:t>
      </w:r>
      <w:r w:rsidRPr="007F56F0">
        <w:rPr>
          <w:rFonts w:ascii="Times New Roman" w:hAnsi="Times New Roman" w:cs="Times New Roman"/>
          <w:sz w:val="24"/>
          <w:szCs w:val="24"/>
        </w:rPr>
        <w:t>, której przedmiotem jest umowa sprzedaży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wynikająca z przetargu,</w:t>
      </w:r>
      <w:r w:rsidRPr="007F56F0">
        <w:rPr>
          <w:rFonts w:ascii="Times New Roman" w:hAnsi="Times New Roman" w:cs="Times New Roman"/>
          <w:sz w:val="24"/>
          <w:szCs w:val="24"/>
        </w:rPr>
        <w:t xml:space="preserve"> traktuje się jako odstąpienie od umowy</w:t>
      </w:r>
      <w:r w:rsidR="00177EFA" w:rsidRPr="007F56F0">
        <w:rPr>
          <w:rFonts w:ascii="Times New Roman" w:hAnsi="Times New Roman" w:cs="Times New Roman"/>
          <w:sz w:val="24"/>
          <w:szCs w:val="24"/>
        </w:rPr>
        <w:t xml:space="preserve"> z winy potencjalnego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nabywcy</w:t>
      </w:r>
      <w:r w:rsidRPr="007F56F0">
        <w:rPr>
          <w:rFonts w:ascii="Times New Roman" w:hAnsi="Times New Roman" w:cs="Times New Roman"/>
          <w:sz w:val="24"/>
          <w:szCs w:val="24"/>
        </w:rPr>
        <w:t xml:space="preserve">. W takim przypadku biorący udział w przetargu niezależnie od utraty wadium </w:t>
      </w:r>
      <w:r w:rsidR="0061791D" w:rsidRPr="007F56F0">
        <w:rPr>
          <w:rFonts w:ascii="Times New Roman" w:hAnsi="Times New Roman" w:cs="Times New Roman"/>
          <w:sz w:val="24"/>
          <w:szCs w:val="24"/>
        </w:rPr>
        <w:t>zobowiązany jest</w:t>
      </w:r>
      <w:r w:rsidRPr="007F56F0">
        <w:rPr>
          <w:rFonts w:ascii="Times New Roman" w:hAnsi="Times New Roman" w:cs="Times New Roman"/>
          <w:sz w:val="24"/>
          <w:szCs w:val="24"/>
        </w:rPr>
        <w:t xml:space="preserve"> uiścić koszty jakie 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sprzedający poniósł </w:t>
      </w:r>
      <w:r w:rsidR="0061791D" w:rsidRPr="007F56F0">
        <w:rPr>
          <w:rFonts w:ascii="Times New Roman" w:hAnsi="Times New Roman" w:cs="Times New Roman"/>
          <w:sz w:val="24"/>
          <w:szCs w:val="24"/>
        </w:rPr>
        <w:br/>
        <w:t>w związku z przygotowaniem i udziałem w czynności</w:t>
      </w:r>
      <w:r w:rsidRPr="007F56F0">
        <w:rPr>
          <w:rFonts w:ascii="Times New Roman" w:hAnsi="Times New Roman" w:cs="Times New Roman"/>
          <w:sz w:val="24"/>
          <w:szCs w:val="24"/>
        </w:rPr>
        <w:t xml:space="preserve"> oraz koszty</w:t>
      </w:r>
      <w:r w:rsidR="0061791D" w:rsidRPr="007F56F0">
        <w:rPr>
          <w:rFonts w:ascii="Times New Roman" w:hAnsi="Times New Roman" w:cs="Times New Roman"/>
          <w:sz w:val="24"/>
          <w:szCs w:val="24"/>
        </w:rPr>
        <w:t xml:space="preserve"> naliczone przez</w:t>
      </w:r>
      <w:r w:rsidRPr="007F56F0">
        <w:rPr>
          <w:rFonts w:ascii="Times New Roman" w:hAnsi="Times New Roman" w:cs="Times New Roman"/>
          <w:sz w:val="24"/>
          <w:szCs w:val="24"/>
        </w:rPr>
        <w:t xml:space="preserve"> notariusza </w:t>
      </w:r>
      <w:r w:rsidR="0061791D" w:rsidRPr="007F56F0">
        <w:rPr>
          <w:rFonts w:ascii="Times New Roman" w:hAnsi="Times New Roman" w:cs="Times New Roman"/>
          <w:sz w:val="24"/>
          <w:szCs w:val="24"/>
        </w:rPr>
        <w:t>w związku z przygotowaniem projektu aktu.</w:t>
      </w:r>
      <w:r w:rsidRPr="007F56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F60A0" w14:textId="77777777" w:rsidR="00224E07" w:rsidRPr="0072343D" w:rsidRDefault="00224E07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C566A" w14:textId="77777777" w:rsidR="00373D4D" w:rsidRPr="0072343D" w:rsidRDefault="00373D4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6BBF4BA" w14:textId="42190F4D" w:rsidR="00373D4D" w:rsidRPr="00BE204B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="005D08B1" w:rsidRPr="0072343D">
        <w:rPr>
          <w:rFonts w:ascii="Times New Roman" w:hAnsi="Times New Roman" w:cs="Times New Roman"/>
          <w:sz w:val="24"/>
          <w:szCs w:val="24"/>
        </w:rPr>
        <w:t xml:space="preserve">Osoba, która chce uczestniczyć w przetargu i wpłaciła wadium, może upoważnić innego uczestnika przetargu </w:t>
      </w:r>
      <w:r w:rsidRPr="0072343D">
        <w:rPr>
          <w:rFonts w:ascii="Times New Roman" w:hAnsi="Times New Roman" w:cs="Times New Roman"/>
          <w:sz w:val="24"/>
          <w:szCs w:val="24"/>
        </w:rPr>
        <w:t>(osobę fizyczną lub prawną) do działania w jej imieniu w czasie sesji przetargowej, udzielając jej pełnomocnictwa w formie pisemnej, z podpisem notarialnie poświadczonym.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224E07" w:rsidRPr="00BE204B">
        <w:rPr>
          <w:rFonts w:ascii="Times New Roman" w:hAnsi="Times New Roman" w:cs="Times New Roman"/>
          <w:sz w:val="24"/>
          <w:szCs w:val="24"/>
        </w:rPr>
        <w:t>Oryginał lub uwierzytelnioną notarialnie kopię pełnomocnictwa należy złożyć przed przetargiem przewodniczącemu komisji.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Złożony egzemplarz po</w:t>
      </w:r>
      <w:r w:rsidR="00D449C6" w:rsidRPr="00BE204B">
        <w:rPr>
          <w:rFonts w:ascii="Times New Roman" w:hAnsi="Times New Roman" w:cs="Times New Roman"/>
          <w:sz w:val="24"/>
          <w:szCs w:val="24"/>
        </w:rPr>
        <w:t>zo</w:t>
      </w:r>
      <w:r w:rsidR="007F56F0" w:rsidRPr="00BE204B">
        <w:rPr>
          <w:rFonts w:ascii="Times New Roman" w:hAnsi="Times New Roman" w:cs="Times New Roman"/>
          <w:sz w:val="24"/>
          <w:szCs w:val="24"/>
        </w:rPr>
        <w:t>st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awia się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w aktach urzędu.</w:t>
      </w:r>
      <w:r w:rsidR="00224E07" w:rsidRPr="00BE2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863B4" w14:textId="77777777" w:rsidR="00A45DD6" w:rsidRPr="0072343D" w:rsidRDefault="00A45DD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Organizator przetargu dopuszcza, że na przetarg może stawić się wraz z uczestnikiem przetargu jedna osoba towarzysząca.</w:t>
      </w:r>
    </w:p>
    <w:p w14:paraId="7AB9B960" w14:textId="07AC4FAA" w:rsidR="004A4CF1" w:rsidRPr="0072343D" w:rsidRDefault="004A4CF1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Osoba, która chce uczestniczyć w przetargu zobowiązana jest dostarczyć do Urzędu Gminy 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Komańcza </w:t>
      </w:r>
      <w:r w:rsidRPr="0072343D">
        <w:rPr>
          <w:rFonts w:ascii="Times New Roman" w:hAnsi="Times New Roman" w:cs="Times New Roman"/>
          <w:sz w:val="24"/>
          <w:szCs w:val="24"/>
        </w:rPr>
        <w:t>7 dni przed terminem przetargu</w:t>
      </w:r>
      <w:r w:rsidR="00224E07" w:rsidRPr="0072343D">
        <w:rPr>
          <w:rFonts w:ascii="Times New Roman" w:hAnsi="Times New Roman" w:cs="Times New Roman"/>
          <w:sz w:val="24"/>
          <w:szCs w:val="24"/>
        </w:rPr>
        <w:t xml:space="preserve"> i pod rygorem niedopuszczania do przetargu</w:t>
      </w:r>
      <w:r w:rsidRPr="0072343D">
        <w:rPr>
          <w:rFonts w:ascii="Times New Roman" w:hAnsi="Times New Roman" w:cs="Times New Roman"/>
          <w:sz w:val="24"/>
          <w:szCs w:val="24"/>
        </w:rPr>
        <w:t>:</w:t>
      </w:r>
    </w:p>
    <w:p w14:paraId="62096264" w14:textId="77777777" w:rsidR="00122570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oświadczenie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współmałżonka o wyrażeniu zgody na zakup nieruchomości</w:t>
      </w:r>
      <w:r w:rsidRPr="0072343D">
        <w:rPr>
          <w:rFonts w:ascii="Times New Roman" w:hAnsi="Times New Roman" w:cs="Times New Roman"/>
          <w:sz w:val="24"/>
          <w:szCs w:val="24"/>
        </w:rPr>
        <w:t xml:space="preserve"> w przypadku pozostawiania przez małżonków w ustroju wspólności ustawowej małżeńskiej - Załącznik Nr 1 do Regulaminu, </w:t>
      </w:r>
    </w:p>
    <w:p w14:paraId="4441D4B2" w14:textId="3FECA204" w:rsidR="004A4CF1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dokument potwierdzający ustanowienie pomiędzy małżonkami rozdzielności majątkowej (</w:t>
      </w:r>
      <w:r w:rsidR="00122570">
        <w:rPr>
          <w:rFonts w:ascii="Times New Roman" w:hAnsi="Times New Roman" w:cs="Times New Roman"/>
          <w:sz w:val="24"/>
          <w:szCs w:val="24"/>
        </w:rPr>
        <w:t>jeżeli dotuczy</w:t>
      </w:r>
      <w:r w:rsidRPr="0072343D">
        <w:rPr>
          <w:rFonts w:ascii="Times New Roman" w:hAnsi="Times New Roman" w:cs="Times New Roman"/>
          <w:sz w:val="24"/>
          <w:szCs w:val="24"/>
        </w:rPr>
        <w:t>),</w:t>
      </w:r>
    </w:p>
    <w:p w14:paraId="4FBAF56B" w14:textId="051CD8AE" w:rsidR="00224E07" w:rsidRPr="0072343D" w:rsidRDefault="00224E07" w:rsidP="0072343D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</w:t>
      </w:r>
      <w:r w:rsidR="004A4CF1" w:rsidRPr="0072343D">
        <w:rPr>
          <w:rFonts w:ascii="Times New Roman" w:hAnsi="Times New Roman" w:cs="Times New Roman"/>
          <w:sz w:val="24"/>
          <w:szCs w:val="24"/>
        </w:rPr>
        <w:t>ś</w:t>
      </w:r>
      <w:r w:rsidRPr="0072343D">
        <w:rPr>
          <w:rFonts w:ascii="Times New Roman" w:hAnsi="Times New Roman" w:cs="Times New Roman"/>
          <w:sz w:val="24"/>
          <w:szCs w:val="24"/>
        </w:rPr>
        <w:t>wiadczenie</w:t>
      </w:r>
      <w:r w:rsidR="004A4CF1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Pr="0072343D">
        <w:rPr>
          <w:rFonts w:ascii="Times New Roman" w:hAnsi="Times New Roman" w:cs="Times New Roman"/>
          <w:sz w:val="24"/>
          <w:szCs w:val="24"/>
        </w:rPr>
        <w:t>o zapoznaniu się z warunkami przetargu i jego regulaminem - Załącznik Nr 2 do Regulaminu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52236" w14:textId="71F83C2D" w:rsidR="004A4CF1" w:rsidRPr="00BE204B" w:rsidRDefault="004A4CF1" w:rsidP="0072343D">
      <w:pPr>
        <w:spacing w:line="276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Oświadczenia należy wypełnić poprawnie</w:t>
      </w:r>
      <w:r w:rsidR="00F5514B" w:rsidRPr="00BE204B">
        <w:rPr>
          <w:rFonts w:ascii="Times New Roman" w:hAnsi="Times New Roman" w:cs="Times New Roman"/>
          <w:sz w:val="24"/>
          <w:szCs w:val="24"/>
        </w:rPr>
        <w:t xml:space="preserve"> i podpisać podpisem zawierającym pełne imię </w:t>
      </w:r>
      <w:r w:rsidR="00F5514B" w:rsidRPr="00BE204B">
        <w:rPr>
          <w:rFonts w:ascii="Times New Roman" w:hAnsi="Times New Roman" w:cs="Times New Roman"/>
          <w:sz w:val="24"/>
          <w:szCs w:val="24"/>
        </w:rPr>
        <w:br/>
        <w:t>i nazwisko</w:t>
      </w:r>
      <w:r w:rsidRPr="00BE204B">
        <w:rPr>
          <w:rFonts w:ascii="Times New Roman" w:hAnsi="Times New Roman" w:cs="Times New Roman"/>
          <w:sz w:val="24"/>
          <w:szCs w:val="24"/>
        </w:rPr>
        <w:t xml:space="preserve">, ponieważ nie będzie możliwości </w:t>
      </w:r>
      <w:r w:rsidR="00F5514B" w:rsidRPr="00BE204B">
        <w:rPr>
          <w:rFonts w:ascii="Times New Roman" w:hAnsi="Times New Roman" w:cs="Times New Roman"/>
          <w:sz w:val="24"/>
          <w:szCs w:val="24"/>
        </w:rPr>
        <w:t>nanoszenia poprawek</w:t>
      </w:r>
      <w:r w:rsidRPr="00BE204B">
        <w:rPr>
          <w:rFonts w:ascii="Times New Roman" w:hAnsi="Times New Roman" w:cs="Times New Roman"/>
          <w:sz w:val="24"/>
          <w:szCs w:val="24"/>
        </w:rPr>
        <w:t xml:space="preserve"> </w:t>
      </w:r>
      <w:r w:rsidR="00F5514B" w:rsidRPr="00BE204B">
        <w:rPr>
          <w:rFonts w:ascii="Times New Roman" w:hAnsi="Times New Roman" w:cs="Times New Roman"/>
          <w:sz w:val="24"/>
          <w:szCs w:val="24"/>
        </w:rPr>
        <w:t>na uprzednio złożonym oświadczeniu w dniu samego przetargu</w:t>
      </w:r>
    </w:p>
    <w:p w14:paraId="7E05CBF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F6E2822" w14:textId="23B3D1C0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Ogłoszenie o przetargu wywiesza się w siedzibie </w:t>
      </w:r>
      <w:r w:rsidR="00736175" w:rsidRPr="0072343D">
        <w:rPr>
          <w:rFonts w:ascii="Times New Roman" w:hAnsi="Times New Roman" w:cs="Times New Roman"/>
          <w:sz w:val="24"/>
          <w:szCs w:val="24"/>
        </w:rPr>
        <w:t>Urzędu Gminy Komańcza</w:t>
      </w:r>
      <w:r w:rsidRPr="0072343D">
        <w:rPr>
          <w:rFonts w:ascii="Times New Roman" w:hAnsi="Times New Roman" w:cs="Times New Roman"/>
          <w:sz w:val="24"/>
          <w:szCs w:val="24"/>
        </w:rPr>
        <w:t xml:space="preserve">, a ponadto podaje się do publicznej wiadomości na stronie </w:t>
      </w:r>
      <w:r w:rsidR="00433623" w:rsidRPr="0072343D">
        <w:rPr>
          <w:rFonts w:ascii="Times New Roman" w:hAnsi="Times New Roman" w:cs="Times New Roman"/>
          <w:sz w:val="24"/>
          <w:szCs w:val="24"/>
        </w:rPr>
        <w:t>internetowej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Gminy -</w:t>
      </w:r>
      <w:r w:rsidR="00433623" w:rsidRPr="0072343D">
        <w:rPr>
          <w:rFonts w:ascii="Times New Roman" w:hAnsi="Times New Roman" w:cs="Times New Roman"/>
          <w:sz w:val="24"/>
          <w:szCs w:val="24"/>
        </w:rPr>
        <w:t xml:space="preserve"> komancza.pl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, </w:t>
      </w:r>
      <w:r w:rsidRPr="0072343D">
        <w:rPr>
          <w:rFonts w:ascii="Times New Roman" w:hAnsi="Times New Roman" w:cs="Times New Roman"/>
          <w:sz w:val="24"/>
          <w:szCs w:val="24"/>
        </w:rPr>
        <w:t>BIP Urzędu Gminy Komańcza</w:t>
      </w:r>
      <w:r w:rsidR="00CF48C1">
        <w:rPr>
          <w:rFonts w:ascii="Times New Roman" w:hAnsi="Times New Roman" w:cs="Times New Roman"/>
          <w:sz w:val="24"/>
          <w:szCs w:val="24"/>
        </w:rPr>
        <w:t xml:space="preserve"> -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CF48C1" w:rsidRPr="00CF48C1">
        <w:rPr>
          <w:rFonts w:ascii="Times New Roman" w:hAnsi="Times New Roman" w:cs="Times New Roman"/>
          <w:sz w:val="24"/>
          <w:szCs w:val="24"/>
        </w:rPr>
        <w:t xml:space="preserve">bip.komancza.pl </w:t>
      </w:r>
      <w:r w:rsidR="009C660E" w:rsidRPr="0072343D">
        <w:rPr>
          <w:rFonts w:ascii="Times New Roman" w:hAnsi="Times New Roman" w:cs="Times New Roman"/>
          <w:sz w:val="24"/>
          <w:szCs w:val="24"/>
        </w:rPr>
        <w:t xml:space="preserve">oraz </w:t>
      </w:r>
      <w:r w:rsidR="009C660E" w:rsidRPr="00007E41">
        <w:rPr>
          <w:rFonts w:ascii="Times New Roman" w:hAnsi="Times New Roman" w:cs="Times New Roman"/>
          <w:sz w:val="24"/>
          <w:szCs w:val="24"/>
        </w:rPr>
        <w:t>w</w:t>
      </w:r>
      <w:r w:rsidR="00F5514B" w:rsidRPr="00007E41">
        <w:rPr>
          <w:rFonts w:ascii="Times New Roman" w:hAnsi="Times New Roman" w:cs="Times New Roman"/>
          <w:sz w:val="24"/>
          <w:szCs w:val="24"/>
        </w:rPr>
        <w:t xml:space="preserve"> </w:t>
      </w:r>
      <w:r w:rsidR="001435A9" w:rsidRPr="00007E41">
        <w:rPr>
          <w:rFonts w:ascii="Times New Roman" w:hAnsi="Times New Roman" w:cs="Times New Roman"/>
          <w:sz w:val="24"/>
          <w:szCs w:val="24"/>
        </w:rPr>
        <w:t>dzienniku internetowym Infopublikator</w:t>
      </w:r>
      <w:r w:rsidR="009C660E" w:rsidRPr="00007E41">
        <w:rPr>
          <w:rFonts w:ascii="Times New Roman" w:hAnsi="Times New Roman" w:cs="Times New Roman"/>
          <w:sz w:val="24"/>
          <w:szCs w:val="24"/>
        </w:rPr>
        <w:t>.</w:t>
      </w:r>
    </w:p>
    <w:p w14:paraId="000667C3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6 </w:t>
      </w:r>
    </w:p>
    <w:p w14:paraId="10C75B4A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Przetarg prowadzi Komisja powołana do jego przeprowadzenia przez Wójta Gminy Komańcza zarządzeniem.</w:t>
      </w:r>
    </w:p>
    <w:p w14:paraId="4B05E93F" w14:textId="77777777" w:rsidR="00DA0084" w:rsidRPr="0072343D" w:rsidRDefault="00DA0084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§ 7</w:t>
      </w:r>
    </w:p>
    <w:p w14:paraId="3CD1E255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1. </w:t>
      </w:r>
      <w:r w:rsidRPr="0072343D">
        <w:rPr>
          <w:rFonts w:ascii="Times New Roman" w:hAnsi="Times New Roman" w:cs="Times New Roman"/>
          <w:color w:val="000000" w:themeColor="text1"/>
          <w:sz w:val="24"/>
          <w:szCs w:val="24"/>
        </w:rPr>
        <w:t>Przetarg jest ważny bez względu na liczbę uczestników, jeżeli chociaż jeden uczestnik zaoferował co najmniej jedno postąpienie powyżej ceny wywoławczej.</w:t>
      </w:r>
    </w:p>
    <w:p w14:paraId="5AE4B357" w14:textId="77777777" w:rsidR="00DA0084" w:rsidRPr="0072343D" w:rsidRDefault="00DA0084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Przetarg odbywa się w terminie </w:t>
      </w:r>
      <w:r w:rsidR="00BE6D90" w:rsidRPr="0072343D">
        <w:rPr>
          <w:rFonts w:ascii="Times New Roman" w:hAnsi="Times New Roman" w:cs="Times New Roman"/>
          <w:sz w:val="24"/>
          <w:szCs w:val="24"/>
        </w:rPr>
        <w:t>i miejscu podanym w ogłoszeniu.</w:t>
      </w:r>
    </w:p>
    <w:p w14:paraId="0EC39F85" w14:textId="49E63D05" w:rsidR="00BE6D90" w:rsidRPr="00BE204B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Uczestnicy przetargu zobowiązani są do</w:t>
      </w:r>
      <w:r w:rsidR="001E5ADF" w:rsidRPr="0072343D">
        <w:rPr>
          <w:rFonts w:ascii="Times New Roman" w:hAnsi="Times New Roman" w:cs="Times New Roman"/>
          <w:sz w:val="24"/>
          <w:szCs w:val="24"/>
        </w:rPr>
        <w:t xml:space="preserve"> </w:t>
      </w:r>
      <w:r w:rsidR="00E1213D" w:rsidRPr="0072343D">
        <w:rPr>
          <w:rFonts w:ascii="Times New Roman" w:hAnsi="Times New Roman" w:cs="Times New Roman"/>
          <w:sz w:val="24"/>
          <w:szCs w:val="24"/>
        </w:rPr>
        <w:t>okazania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 Komisji Przetargowej dowodu osobistego</w:t>
      </w:r>
      <w:r w:rsidR="00EE2F89" w:rsidRPr="0072343D">
        <w:rPr>
          <w:rFonts w:ascii="Times New Roman" w:hAnsi="Times New Roman" w:cs="Times New Roman"/>
          <w:sz w:val="24"/>
          <w:szCs w:val="24"/>
        </w:rPr>
        <w:t xml:space="preserve"> lub </w:t>
      </w:r>
      <w:r w:rsidR="00F5514B" w:rsidRPr="0072343D">
        <w:rPr>
          <w:rFonts w:ascii="Times New Roman" w:hAnsi="Times New Roman" w:cs="Times New Roman"/>
          <w:sz w:val="24"/>
          <w:szCs w:val="24"/>
        </w:rPr>
        <w:t xml:space="preserve">dowodu ujawnionego </w:t>
      </w:r>
      <w:r w:rsidR="00A25C0D" w:rsidRPr="0072343D">
        <w:rPr>
          <w:rFonts w:ascii="Times New Roman" w:hAnsi="Times New Roman" w:cs="Times New Roman"/>
          <w:sz w:val="24"/>
          <w:szCs w:val="24"/>
        </w:rPr>
        <w:t xml:space="preserve">w </w:t>
      </w:r>
      <w:r w:rsidR="00EE2F89" w:rsidRPr="0072343D">
        <w:rPr>
          <w:rFonts w:ascii="Times New Roman" w:hAnsi="Times New Roman" w:cs="Times New Roman"/>
          <w:sz w:val="24"/>
          <w:szCs w:val="24"/>
        </w:rPr>
        <w:t>aplikacji mObywatel</w:t>
      </w:r>
      <w:r w:rsidR="00BE204B">
        <w:rPr>
          <w:rFonts w:ascii="Times New Roman" w:hAnsi="Times New Roman" w:cs="Times New Roman"/>
          <w:sz w:val="24"/>
          <w:szCs w:val="24"/>
        </w:rPr>
        <w:t xml:space="preserve">. </w:t>
      </w:r>
      <w:r w:rsidR="00F5514B" w:rsidRPr="00BE204B">
        <w:rPr>
          <w:rFonts w:ascii="Times New Roman" w:hAnsi="Times New Roman" w:cs="Times New Roman"/>
          <w:sz w:val="24"/>
          <w:szCs w:val="24"/>
        </w:rPr>
        <w:t>Brak powyższego dokumentu powoduje odmowę dopuszczenia zainteresowanego do przetargu.</w:t>
      </w:r>
    </w:p>
    <w:p w14:paraId="2FE5D514" w14:textId="77777777" w:rsidR="00BE6D90" w:rsidRPr="0072343D" w:rsidRDefault="00BE6D90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F2C26A0" w14:textId="2239B85B" w:rsidR="00BE6D90" w:rsidRPr="0072343D" w:rsidRDefault="00BE6D90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72343D" w:rsidRPr="0072343D">
        <w:rPr>
          <w:rFonts w:ascii="Times New Roman" w:hAnsi="Times New Roman" w:cs="Times New Roman"/>
          <w:sz w:val="24"/>
          <w:szCs w:val="24"/>
        </w:rPr>
        <w:t>komisji</w:t>
      </w:r>
      <w:r w:rsidRPr="0072343D">
        <w:rPr>
          <w:rFonts w:ascii="Times New Roman" w:hAnsi="Times New Roman" w:cs="Times New Roman"/>
          <w:sz w:val="24"/>
          <w:szCs w:val="24"/>
        </w:rPr>
        <w:t xml:space="preserve"> przetargowej po otwarciu przetargu, stawia do licytacji przedmiot przetargu/cenę netto/określony w ogłoszeniu o przetargu i podaje do wiadomości uczestników następujące informacje</w:t>
      </w:r>
      <w:r w:rsidR="00CF4B36" w:rsidRPr="0072343D">
        <w:rPr>
          <w:rFonts w:ascii="Times New Roman" w:hAnsi="Times New Roman" w:cs="Times New Roman"/>
          <w:sz w:val="24"/>
          <w:szCs w:val="24"/>
        </w:rPr>
        <w:t>:</w:t>
      </w:r>
    </w:p>
    <w:p w14:paraId="7BD2911A" w14:textId="1B623189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informacje o przeznaczeniu do sprzedaży,</w:t>
      </w:r>
    </w:p>
    <w:p w14:paraId="58158F80" w14:textId="3ED6323D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oznaczenie nieruchomości w</w:t>
      </w:r>
      <w:r w:rsidR="006C4B89">
        <w:rPr>
          <w:rFonts w:ascii="Times New Roman" w:hAnsi="Times New Roman" w:cs="Times New Roman"/>
          <w:sz w:val="24"/>
          <w:szCs w:val="24"/>
        </w:rPr>
        <w:t>edłu</w:t>
      </w:r>
      <w:r w:rsidRPr="0072343D">
        <w:rPr>
          <w:rFonts w:ascii="Times New Roman" w:hAnsi="Times New Roman" w:cs="Times New Roman"/>
          <w:sz w:val="24"/>
          <w:szCs w:val="24"/>
        </w:rPr>
        <w:t xml:space="preserve">g księgi wieczystej oraz </w:t>
      </w:r>
      <w:r w:rsidR="006C4B89">
        <w:rPr>
          <w:rFonts w:ascii="Times New Roman" w:hAnsi="Times New Roman" w:cs="Times New Roman"/>
          <w:sz w:val="24"/>
          <w:szCs w:val="24"/>
        </w:rPr>
        <w:t xml:space="preserve">ewidencji gruntów </w:t>
      </w:r>
      <w:r w:rsidR="006C4B89">
        <w:rPr>
          <w:rFonts w:ascii="Times New Roman" w:hAnsi="Times New Roman" w:cs="Times New Roman"/>
          <w:sz w:val="24"/>
          <w:szCs w:val="24"/>
        </w:rPr>
        <w:br/>
        <w:t>i budynków</w:t>
      </w:r>
      <w:r w:rsidRPr="0072343D">
        <w:rPr>
          <w:rFonts w:ascii="Times New Roman" w:hAnsi="Times New Roman" w:cs="Times New Roman"/>
          <w:sz w:val="24"/>
          <w:szCs w:val="24"/>
        </w:rPr>
        <w:t>,</w:t>
      </w:r>
    </w:p>
    <w:p w14:paraId="4E2F017C" w14:textId="0488AF67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powierzchnię nieruchomości,</w:t>
      </w:r>
    </w:p>
    <w:p w14:paraId="7C58BFAB" w14:textId="3B616B66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opis nieruchomości,</w:t>
      </w:r>
    </w:p>
    <w:p w14:paraId="13C358AA" w14:textId="6E89F7F3" w:rsidR="00C94ACE" w:rsidRPr="0072343D" w:rsidRDefault="00C94ACE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obciążeniach nieruchomości,</w:t>
      </w:r>
    </w:p>
    <w:p w14:paraId="73BE0A37" w14:textId="29D8C17D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cenę wywoławczą nieruchomości,</w:t>
      </w:r>
    </w:p>
    <w:p w14:paraId="39B75DEE" w14:textId="29AD67C5" w:rsidR="00CF4B36" w:rsidRPr="0072343D" w:rsidRDefault="00CF4B36" w:rsidP="0072343D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imiona i nazwiska albo nazwy lub firmy osób, które wniosły wadium w terminie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i w kwocie określonej w ogłoszeniu o przetargu.</w:t>
      </w:r>
    </w:p>
    <w:p w14:paraId="4A9B40A3" w14:textId="77777777" w:rsidR="00CF4B36" w:rsidRPr="0072343D" w:rsidRDefault="00CF4B36" w:rsidP="0072343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3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§9</w:t>
      </w:r>
    </w:p>
    <w:p w14:paraId="410B8A80" w14:textId="26C0A764" w:rsidR="00CF4B36" w:rsidRPr="000707AB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AB">
        <w:rPr>
          <w:rFonts w:ascii="Times New Roman" w:hAnsi="Times New Roman" w:cs="Times New Roman"/>
          <w:sz w:val="24"/>
          <w:szCs w:val="24"/>
        </w:rPr>
        <w:t xml:space="preserve">1. Uczestnicy </w:t>
      </w:r>
      <w:r w:rsidR="007B6B3F">
        <w:rPr>
          <w:rFonts w:ascii="Times New Roman" w:hAnsi="Times New Roman" w:cs="Times New Roman"/>
          <w:sz w:val="24"/>
          <w:szCs w:val="24"/>
        </w:rPr>
        <w:t>przetargu</w:t>
      </w:r>
      <w:r w:rsidRPr="000707AB">
        <w:rPr>
          <w:rFonts w:ascii="Times New Roman" w:hAnsi="Times New Roman" w:cs="Times New Roman"/>
          <w:sz w:val="24"/>
          <w:szCs w:val="24"/>
        </w:rPr>
        <w:t xml:space="preserve"> wyrażający chęć przyjęcia warunków przetargu przystępują do licytacji</w:t>
      </w:r>
      <w:r w:rsidR="0072343D" w:rsidRPr="000707AB">
        <w:rPr>
          <w:rFonts w:ascii="Times New Roman" w:hAnsi="Times New Roman" w:cs="Times New Roman"/>
          <w:sz w:val="24"/>
          <w:szCs w:val="24"/>
        </w:rPr>
        <w:t>, a przystąpienie jest traktowane jako akceptacja warunków przetargu bez zastrzeżeń</w:t>
      </w:r>
      <w:r w:rsidRPr="000707AB">
        <w:rPr>
          <w:rFonts w:ascii="Times New Roman" w:hAnsi="Times New Roman" w:cs="Times New Roman"/>
          <w:sz w:val="24"/>
          <w:szCs w:val="24"/>
        </w:rPr>
        <w:t>.</w:t>
      </w:r>
    </w:p>
    <w:p w14:paraId="72CD2FCE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2. Przewodniczący komisji przetargowej informuje uczestników, że po trzecim wywołaniu najwyższej zaoferowanej ceny dalsze postąpienia nie zostaną przyjęte.</w:t>
      </w:r>
    </w:p>
    <w:p w14:paraId="44AFF3D6" w14:textId="2CBED3A9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3. Licytacja zaczyna się od zaoferowania ceny wyższej niż cena wywoławcza co najmniej </w:t>
      </w:r>
      <w:r w:rsidR="0072343D" w:rsidRP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wysokość postąpienia.</w:t>
      </w:r>
    </w:p>
    <w:p w14:paraId="2D2A3847" w14:textId="77777777" w:rsidR="00CF4B36" w:rsidRPr="0072343D" w:rsidRDefault="00CF4B36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4. O wysokości postąpienia decydują uczestnicy przetargu, z tym, że postąpienie nie może </w:t>
      </w:r>
      <w:r w:rsidR="00DD6C39" w:rsidRPr="0072343D">
        <w:rPr>
          <w:rFonts w:ascii="Times New Roman" w:hAnsi="Times New Roman" w:cs="Times New Roman"/>
          <w:sz w:val="24"/>
          <w:szCs w:val="24"/>
        </w:rPr>
        <w:t>być niższe niż 1% ceny wywoławczej, z zaokrągleniem w górę do pełnych dziesiątek złotych.</w:t>
      </w:r>
    </w:p>
    <w:p w14:paraId="47BDC5F9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§10</w:t>
      </w:r>
    </w:p>
    <w:p w14:paraId="5660B48D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Uczestnicy zgłaszają kolejne postąpienia, dopóki mimo trzykrotnego wywołania nie ma dalszych postąpień.</w:t>
      </w:r>
    </w:p>
    <w:p w14:paraId="56FB6FEB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7017D64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Kwota zaoferowana przez uczestnika przetargu przestaje wiązać, gdy inny uczestnik przetargu zaoferuje cenę wyższą.</w:t>
      </w:r>
    </w:p>
    <w:p w14:paraId="7F46C1D3" w14:textId="77777777" w:rsidR="0072343D" w:rsidRDefault="0072343D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411D5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lastRenderedPageBreak/>
        <w:t>§ 12</w:t>
      </w:r>
    </w:p>
    <w:p w14:paraId="6B9D1488" w14:textId="77777777" w:rsidR="00930C4E" w:rsidRPr="0072343D" w:rsidRDefault="00930C4E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Po ustaniu zgłaszania postąpień przewodniczący komisji przetargowej wywołuje trzykrotnie ostatnią, najwyższą kwotę i zamyka przetarg, po czym ogłasza nazwisko uczestnika/nazwę lub firmę nabywcy/, który przetarg wygrał.</w:t>
      </w:r>
    </w:p>
    <w:p w14:paraId="0429A4CA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4CA384C4" w14:textId="65439EFF" w:rsidR="00930C4E" w:rsidRPr="0072343D" w:rsidRDefault="00930C4E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Okazanie, wznowienie punktów granicznych nieruchomości</w:t>
      </w:r>
      <w:r w:rsidR="0072343D" w:rsidRPr="0072343D">
        <w:rPr>
          <w:rFonts w:ascii="Times New Roman" w:hAnsi="Times New Roman" w:cs="Times New Roman"/>
          <w:sz w:val="24"/>
          <w:szCs w:val="24"/>
        </w:rPr>
        <w:t xml:space="preserve"> wylicytowanej</w:t>
      </w:r>
      <w:r w:rsidRPr="0072343D">
        <w:rPr>
          <w:rFonts w:ascii="Times New Roman" w:hAnsi="Times New Roman" w:cs="Times New Roman"/>
          <w:sz w:val="24"/>
          <w:szCs w:val="24"/>
        </w:rPr>
        <w:t xml:space="preserve"> może się odbyć staraniem i na koszt przyszłego nabywcy.</w:t>
      </w:r>
    </w:p>
    <w:p w14:paraId="0287FC85" w14:textId="73C29212" w:rsidR="0072343D" w:rsidRPr="0072343D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Wszelkie koszty związane z kwestiami administracyjnymi, podatkowymi i notarialnymi ponosi kupujący. </w:t>
      </w:r>
    </w:p>
    <w:p w14:paraId="7E03D300" w14:textId="6BB5FB57" w:rsidR="0072343D" w:rsidRPr="006A3210" w:rsidRDefault="0072343D" w:rsidP="0072343D">
      <w:pPr>
        <w:pStyle w:val="Akapitzlist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3210">
        <w:rPr>
          <w:rFonts w:ascii="Times New Roman" w:hAnsi="Times New Roman" w:cs="Times New Roman"/>
          <w:sz w:val="24"/>
          <w:szCs w:val="24"/>
        </w:rPr>
        <w:t>Kancelarię notarialną, w której dokonana ma być czynność sprzedaży wskazuje Gmina Komańcza. W zakresie powyższego dopuszcza się odstąpienie na umotywowany wniosek nabywcy.</w:t>
      </w:r>
    </w:p>
    <w:p w14:paraId="38293390" w14:textId="77777777" w:rsidR="00930C4E" w:rsidRPr="0072343D" w:rsidRDefault="00930C4E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1FABE56B" w14:textId="77777777" w:rsidR="00930C4E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1. Z przetargu sporządza się protokół – pisemne potwierdzenie stwierdzające rozstrzygnięcie przetargu – upoważniające wygrywającego przetarg do zawarcia notarialnej umowy sprzedaży.</w:t>
      </w:r>
    </w:p>
    <w:p w14:paraId="208D0600" w14:textId="65119C4E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2. Wójt Gminy Komańcza zobowiązuje się do poinformowania wygrywającego przetarg </w:t>
      </w:r>
      <w:r w:rsidR="0072343D">
        <w:rPr>
          <w:rFonts w:ascii="Times New Roman" w:hAnsi="Times New Roman" w:cs="Times New Roman"/>
          <w:sz w:val="24"/>
          <w:szCs w:val="24"/>
        </w:rPr>
        <w:br/>
      </w:r>
      <w:r w:rsidRPr="0072343D">
        <w:rPr>
          <w:rFonts w:ascii="Times New Roman" w:hAnsi="Times New Roman" w:cs="Times New Roman"/>
          <w:sz w:val="24"/>
          <w:szCs w:val="24"/>
        </w:rPr>
        <w:t>o terminie i miejscu podpisania aktu notarialnego w terminie do 21 dni od daty rozstrzygnięcia przetargu.</w:t>
      </w:r>
    </w:p>
    <w:p w14:paraId="5D2BF674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3. W razie uchylenia się osoby, która przetarg wygrała od zawarcia notarialnej umowy sprzedaży, wadium przepada.</w:t>
      </w:r>
    </w:p>
    <w:p w14:paraId="7A9AB2C7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1BC9790D" w14:textId="77777777" w:rsidR="0063094A" w:rsidRPr="0072343D" w:rsidRDefault="0063094A" w:rsidP="00723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Przystąpienie do przetargu jest równoznaczne z przyjęciem warunków niniejszego regulaminu.</w:t>
      </w:r>
    </w:p>
    <w:p w14:paraId="458AFF2A" w14:textId="77777777" w:rsidR="0072343D" w:rsidRDefault="0072343D" w:rsidP="0072343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5ABD6" w14:textId="77777777" w:rsidR="0063094A" w:rsidRPr="0072343D" w:rsidRDefault="0063094A" w:rsidP="007234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43D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750DE87C" w14:textId="77777777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>Wójt Gminy Komańcza, organizator przetargu ma prawo odwołania, unieważnienia przetargu w całości lub w części z ważnej przyczyny.</w:t>
      </w:r>
    </w:p>
    <w:p w14:paraId="319CE2A5" w14:textId="77777777" w:rsidR="0063094A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265D3" w14:textId="77777777" w:rsidR="00E9739B" w:rsidRPr="0072343D" w:rsidRDefault="00E9739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AFA8AF" w14:textId="17BBEA4D" w:rsidR="0063094A" w:rsidRPr="0072343D" w:rsidRDefault="0063094A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343D">
        <w:rPr>
          <w:rFonts w:ascii="Times New Roman" w:hAnsi="Times New Roman" w:cs="Times New Roman"/>
          <w:sz w:val="24"/>
          <w:szCs w:val="24"/>
        </w:rPr>
        <w:t xml:space="preserve">Komańcza, dnia </w:t>
      </w:r>
      <w:r w:rsidR="00772201">
        <w:rPr>
          <w:rFonts w:ascii="Times New Roman" w:hAnsi="Times New Roman" w:cs="Times New Roman"/>
          <w:sz w:val="24"/>
          <w:szCs w:val="24"/>
        </w:rPr>
        <w:t>03.07</w:t>
      </w:r>
      <w:r w:rsidR="00177527">
        <w:rPr>
          <w:rFonts w:ascii="Times New Roman" w:hAnsi="Times New Roman" w:cs="Times New Roman"/>
          <w:sz w:val="24"/>
          <w:szCs w:val="24"/>
        </w:rPr>
        <w:t>.</w:t>
      </w:r>
      <w:r w:rsidR="007F4D78" w:rsidRPr="0072343D">
        <w:rPr>
          <w:rFonts w:ascii="Times New Roman" w:hAnsi="Times New Roman" w:cs="Times New Roman"/>
          <w:sz w:val="24"/>
          <w:szCs w:val="24"/>
        </w:rPr>
        <w:t>202</w:t>
      </w:r>
      <w:r w:rsidR="002630F1">
        <w:rPr>
          <w:rFonts w:ascii="Times New Roman" w:hAnsi="Times New Roman" w:cs="Times New Roman"/>
          <w:sz w:val="24"/>
          <w:szCs w:val="24"/>
        </w:rPr>
        <w:t>6</w:t>
      </w:r>
      <w:r w:rsidR="007F4D78" w:rsidRPr="0072343D">
        <w:rPr>
          <w:rFonts w:ascii="Times New Roman" w:hAnsi="Times New Roman" w:cs="Times New Roman"/>
          <w:sz w:val="24"/>
          <w:szCs w:val="24"/>
        </w:rPr>
        <w:t xml:space="preserve"> r.</w:t>
      </w:r>
      <w:r w:rsidRPr="00723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Regulamin zatwierdzam:</w:t>
      </w:r>
    </w:p>
    <w:p w14:paraId="66E6CA29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6A0EE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7DEFB" w14:textId="77777777" w:rsidR="00AD74FB" w:rsidRPr="0072343D" w:rsidRDefault="00AD74FB" w:rsidP="007234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0EEE4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799CB445" w14:textId="77777777" w:rsidR="00AD74FB" w:rsidRPr="00AD74FB" w:rsidRDefault="00AD74FB" w:rsidP="00AD74FB">
      <w:pPr>
        <w:rPr>
          <w:rFonts w:ascii="Times New Roman" w:hAnsi="Times New Roman" w:cs="Times New Roman"/>
          <w:sz w:val="24"/>
        </w:rPr>
      </w:pPr>
    </w:p>
    <w:p w14:paraId="17C63345" w14:textId="16FBA95B" w:rsidR="00AD74FB" w:rsidRPr="00AD74FB" w:rsidRDefault="00AD74FB" w:rsidP="00AD74FB">
      <w:pPr>
        <w:jc w:val="right"/>
        <w:rPr>
          <w:rFonts w:ascii="Times New Roman" w:hAnsi="Times New Roman" w:cs="Times New Roman"/>
          <w:sz w:val="20"/>
          <w:szCs w:val="20"/>
        </w:rPr>
      </w:pPr>
      <w:r w:rsidRPr="00AD74FB">
        <w:rPr>
          <w:rFonts w:ascii="Times New Roman" w:hAnsi="Times New Roman" w:cs="Times New Roman"/>
          <w:sz w:val="20"/>
          <w:szCs w:val="20"/>
        </w:rPr>
        <w:lastRenderedPageBreak/>
        <w:t xml:space="preserve">Załącznik nr 1 </w:t>
      </w:r>
    </w:p>
    <w:p w14:paraId="695B3200" w14:textId="77777777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74CC6" w14:textId="29A99238" w:rsidR="00AD74FB" w:rsidRDefault="00AD74F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OŚWIADCZENIE WSPÓŁMAŁŻONKA</w:t>
      </w:r>
    </w:p>
    <w:p w14:paraId="4E889DC8" w14:textId="77777777" w:rsidR="005236BB" w:rsidRPr="00AD74FB" w:rsidRDefault="005236BB" w:rsidP="00AD7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1D6D" w14:textId="689D3A8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Ja, niżej podpisany/a: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sz w:val="24"/>
          <w:szCs w:val="24"/>
        </w:rPr>
        <w:br/>
        <w:t>zamieszkały/a: ………………………………………………………………………………..</w:t>
      </w:r>
      <w:r w:rsidRPr="00AD74FB">
        <w:rPr>
          <w:rFonts w:ascii="Times New Roman" w:hAnsi="Times New Roman" w:cs="Times New Roman"/>
          <w:sz w:val="24"/>
          <w:szCs w:val="24"/>
        </w:rPr>
        <w:br/>
        <w:t>PESEL: 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t>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>legitymujący/a się dowodem osobistym nr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…………………..…………………….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3A9BBE" w14:textId="7B1FD76C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wydanym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………………………………………………………………..</w:t>
      </w:r>
    </w:p>
    <w:p w14:paraId="1B7583E5" w14:textId="4C00324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będąc współmałżonkiem/ą:</w:t>
      </w:r>
      <w:r w:rsidRPr="00AD74FB">
        <w:rPr>
          <w:rFonts w:ascii="Times New Roman" w:hAnsi="Times New Roman" w:cs="Times New Roman"/>
          <w:sz w:val="24"/>
          <w:szCs w:val="24"/>
        </w:rPr>
        <w:br/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……………...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PESEL: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</w:t>
      </w:r>
      <w:r w:rsidRPr="00AD74FB">
        <w:rPr>
          <w:rFonts w:ascii="Times New Roman" w:hAnsi="Times New Roman" w:cs="Times New Roman"/>
          <w:sz w:val="24"/>
          <w:szCs w:val="24"/>
        </w:rPr>
        <w:br/>
        <w:t xml:space="preserve">zamieszkałym/ą: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0651A0B1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że:</w:t>
      </w:r>
    </w:p>
    <w:p w14:paraId="048E5822" w14:textId="18AA3A36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 xml:space="preserve">Wyrażam zgodę na udział mojego małżonka w przetargu nieograniczonym organizowanym przez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Gminę Komańcza</w:t>
      </w:r>
      <w:r w:rsidRPr="00AD74FB">
        <w:rPr>
          <w:rFonts w:ascii="Times New Roman" w:hAnsi="Times New Roman" w:cs="Times New Roman"/>
          <w:sz w:val="24"/>
          <w:szCs w:val="24"/>
        </w:rPr>
        <w:t>, którego przedmiotem jest sprzedaż nieruchomości gruntowej położonej w ……………………………………</w:t>
      </w:r>
      <w:r w:rsidR="00B5297F">
        <w:rPr>
          <w:rFonts w:ascii="Times New Roman" w:hAnsi="Times New Roman" w:cs="Times New Roman"/>
          <w:sz w:val="24"/>
          <w:szCs w:val="24"/>
        </w:rPr>
        <w:t>………………….</w:t>
      </w:r>
      <w:r w:rsidRPr="00AD74FB">
        <w:rPr>
          <w:rFonts w:ascii="Times New Roman" w:hAnsi="Times New Roman" w:cs="Times New Roman"/>
          <w:sz w:val="24"/>
          <w:szCs w:val="24"/>
        </w:rPr>
        <w:t xml:space="preserve">…………………………….......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[miejscowość, numer działki, obręb itp.]</w:t>
      </w:r>
      <w:r w:rsidRPr="00AD74FB">
        <w:rPr>
          <w:rFonts w:ascii="Times New Roman" w:hAnsi="Times New Roman" w:cs="Times New Roman"/>
          <w:sz w:val="24"/>
          <w:szCs w:val="24"/>
        </w:rPr>
        <w:t>.</w:t>
      </w:r>
    </w:p>
    <w:p w14:paraId="63D7BBCF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Wyrażam zgodę na nabycie wskazanej nieruchomości do majątku objętego wspólnością ustawową małżeńską oraz na zaciąganie wszelkich zobowiązań finansowych związanych z tym nabyciem.</w:t>
      </w:r>
    </w:p>
    <w:p w14:paraId="664CDB86" w14:textId="77777777" w:rsidR="00AD74FB" w:rsidRPr="00AD74FB" w:rsidRDefault="00AD74FB" w:rsidP="00B5297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sz w:val="24"/>
          <w:szCs w:val="24"/>
        </w:rPr>
        <w:t>Oświadczam, że pomiędzy mną a moim małżonkiem istnieje ustawowa wspólność majątkowa małżeńska i nie została ona zniesiona ani ograniczona.</w:t>
      </w:r>
    </w:p>
    <w:p w14:paraId="2D8E9007" w14:textId="77777777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8B764A" w14:textId="3AD8E9DD" w:rsidR="00AD74FB" w:rsidRPr="00AD74FB" w:rsidRDefault="00AD74FB" w:rsidP="00B5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  <w:r w:rsidR="00B5297F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 [miejscowość, data]</w:t>
      </w:r>
      <w:r w:rsidR="00B5297F">
        <w:rPr>
          <w:rFonts w:ascii="Times New Roman" w:hAnsi="Times New Roman" w:cs="Times New Roman"/>
          <w:sz w:val="24"/>
          <w:szCs w:val="24"/>
        </w:rPr>
        <w:t xml:space="preserve"> </w:t>
      </w:r>
      <w:r w:rsidRPr="00AD74FB">
        <w:rPr>
          <w:rFonts w:ascii="Times New Roman" w:hAnsi="Times New Roman" w:cs="Times New Roman"/>
          <w:b/>
          <w:bCs/>
          <w:sz w:val="24"/>
          <w:szCs w:val="24"/>
        </w:rPr>
        <w:t>Czytelny podpis współmałżonka</w:t>
      </w:r>
    </w:p>
    <w:p w14:paraId="4381642C" w14:textId="77777777" w:rsidR="00AD74FB" w:rsidRDefault="00AD74FB" w:rsidP="00AD74FB">
      <w:pPr>
        <w:rPr>
          <w:rFonts w:ascii="Times New Roman" w:hAnsi="Times New Roman" w:cs="Times New Roman"/>
          <w:sz w:val="24"/>
        </w:rPr>
      </w:pPr>
    </w:p>
    <w:p w14:paraId="2215D5D6" w14:textId="7E592C40" w:rsidR="00CE28D0" w:rsidRPr="00CE28D0" w:rsidRDefault="00CE28D0" w:rsidP="00CE28D0">
      <w:pPr>
        <w:spacing w:after="0"/>
        <w:jc w:val="right"/>
        <w:rPr>
          <w:rFonts w:ascii="Times New Roman" w:hAnsi="Times New Roman" w:cs="Times New Roman"/>
          <w:bCs/>
        </w:rPr>
      </w:pPr>
      <w:r w:rsidRPr="00CE28D0">
        <w:rPr>
          <w:rFonts w:ascii="Times New Roman" w:hAnsi="Times New Roman" w:cs="Times New Roman"/>
          <w:bCs/>
        </w:rPr>
        <w:lastRenderedPageBreak/>
        <w:t>Załącznik nr 2</w:t>
      </w:r>
    </w:p>
    <w:p w14:paraId="718057FD" w14:textId="362AC6B5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Oświadczenie osoby fizycznej przystępującej do przetargu na nabycie nieruchomości</w:t>
      </w:r>
    </w:p>
    <w:p w14:paraId="63BC7C1F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……………………………………………………………………………………………..</w:t>
      </w:r>
    </w:p>
    <w:p w14:paraId="50F28ACD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syn/córka*) ……………………………… PESEL: …………………………………………</w:t>
      </w:r>
    </w:p>
    <w:p w14:paraId="03C3B6A3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</w:t>
      </w:r>
    </w:p>
    <w:p w14:paraId="06424EBB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legitymujący/a się dowodem osobistym/paszportem seria/numer*) …………………………</w:t>
      </w:r>
    </w:p>
    <w:p w14:paraId="38D3024C" w14:textId="77777777" w:rsidR="00292063" w:rsidRPr="00292063" w:rsidRDefault="00292063" w:rsidP="00292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0BF774" w14:textId="77777777" w:rsidR="00292063" w:rsidRPr="00292063" w:rsidRDefault="00292063" w:rsidP="00292063">
      <w:pPr>
        <w:rPr>
          <w:rFonts w:ascii="Times New Roman" w:hAnsi="Times New Roman" w:cs="Times New Roman"/>
          <w:b/>
          <w:sz w:val="24"/>
          <w:szCs w:val="24"/>
        </w:rPr>
      </w:pPr>
      <w:r w:rsidRPr="00292063">
        <w:rPr>
          <w:rFonts w:ascii="Times New Roman" w:hAnsi="Times New Roman" w:cs="Times New Roman"/>
          <w:b/>
          <w:sz w:val="24"/>
          <w:szCs w:val="24"/>
        </w:rPr>
        <w:t>oświadczam, że</w:t>
      </w:r>
    </w:p>
    <w:p w14:paraId="7020C872" w14:textId="77777777" w:rsidR="00292063" w:rsidRPr="00292063" w:rsidRDefault="00292063" w:rsidP="00292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1) Zapoznałem/am*) się ze:</w:t>
      </w:r>
    </w:p>
    <w:p w14:paraId="34B6BD2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stanem faktycznym i prawnym nieruchomości, </w:t>
      </w:r>
    </w:p>
    <w:p w14:paraId="6183E8EB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informacjami o nieruchomościach ujawnionych w zbiorach ogólnodostępnych (tj. m.in. Księgach wieczystych), </w:t>
      </w:r>
    </w:p>
    <w:p w14:paraId="1C8B7875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informacjami o nieruchomościach podanymi w dokumentacji przetargowej i na stronie internetowej Biuletynu Informacji Publicznej Gminy Komańcza,</w:t>
      </w:r>
    </w:p>
    <w:p w14:paraId="2D98E85D" w14:textId="77777777" w:rsidR="00292063" w:rsidRPr="00292063" w:rsidRDefault="00292063" w:rsidP="0029206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regulaminem przetargu,</w:t>
      </w:r>
    </w:p>
    <w:p w14:paraId="5E16F2AD" w14:textId="77777777" w:rsidR="00292063" w:rsidRPr="00292063" w:rsidRDefault="00292063" w:rsidP="0029206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- przyjmując powyżej wskazane bez zastrzeżeń i nie wnoszę żadnych uwag.</w:t>
      </w:r>
    </w:p>
    <w:p w14:paraId="3168CE36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BAEA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2) Wyrażam gotowość nabycia prawa do nieruchomości w obecnym stanie i nie będę</w:t>
      </w:r>
      <w:r w:rsidRPr="00292063">
        <w:rPr>
          <w:rFonts w:ascii="Times New Roman" w:hAnsi="Times New Roman" w:cs="Times New Roman"/>
          <w:sz w:val="24"/>
          <w:szCs w:val="24"/>
        </w:rPr>
        <w:br/>
        <w:t>wnosić żadnych roszczeń z tego tytułu wobec Gminy Komańcza.</w:t>
      </w:r>
    </w:p>
    <w:p w14:paraId="67282FFB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59EE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3) Zapoznałem/am* się z regulaminem przetargu.</w:t>
      </w:r>
    </w:p>
    <w:p w14:paraId="376ED5C5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BC115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4) Pozostaję/ nie pozostaję *) w związku małżeńskim, w którym obowiązuje ustrój</w:t>
      </w:r>
      <w:r w:rsidRPr="00292063">
        <w:rPr>
          <w:rFonts w:ascii="Times New Roman" w:hAnsi="Times New Roman" w:cs="Times New Roman"/>
          <w:sz w:val="24"/>
          <w:szCs w:val="24"/>
        </w:rPr>
        <w:br/>
        <w:t>wspólności majątkowej i przedkładam pisemne oświadczenie woli współmałżonka</w:t>
      </w:r>
      <w:r w:rsidRPr="00292063">
        <w:rPr>
          <w:rFonts w:ascii="Times New Roman" w:hAnsi="Times New Roman" w:cs="Times New Roman"/>
          <w:sz w:val="24"/>
          <w:szCs w:val="24"/>
        </w:rPr>
        <w:br/>
        <w:t>o wyrażeniu zgody na nabycie nieruchomości ze środków pochodzących ze wspólnego</w:t>
      </w:r>
      <w:r w:rsidRPr="00292063">
        <w:rPr>
          <w:rFonts w:ascii="Times New Roman" w:hAnsi="Times New Roman" w:cs="Times New Roman"/>
          <w:sz w:val="24"/>
          <w:szCs w:val="24"/>
        </w:rPr>
        <w:br/>
        <w:t>majątku / oświadczenie woli nabycia nieruchomości z majątku osobistego*).</w:t>
      </w:r>
    </w:p>
    <w:p w14:paraId="07FB064B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D1F8C" w14:textId="39F285D6" w:rsidR="00292063" w:rsidRPr="00292063" w:rsidRDefault="001C4DC4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2063" w:rsidRPr="00292063">
        <w:rPr>
          <w:rFonts w:ascii="Times New Roman" w:hAnsi="Times New Roman" w:cs="Times New Roman"/>
          <w:sz w:val="24"/>
          <w:szCs w:val="24"/>
        </w:rPr>
        <w:t xml:space="preserve">) Zachodzą / nie zachodzą wobec mnie żadne przesłanki ograniczające możliwość udziału w przetargu, a wynikające z przepisów szczególnych. </w:t>
      </w:r>
    </w:p>
    <w:p w14:paraId="12200F76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DCDEC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Wskazuję poniższy numer rachunku bankowego jako właściwy do zwrotu wadium</w:t>
      </w:r>
      <w:r w:rsidRPr="00292063">
        <w:rPr>
          <w:rFonts w:ascii="Times New Roman" w:hAnsi="Times New Roman" w:cs="Times New Roman"/>
          <w:sz w:val="24"/>
          <w:szCs w:val="24"/>
        </w:rPr>
        <w:br/>
        <w:t>w przypadku gdy zaistnieją podstawy do jego zwrotu:</w:t>
      </w:r>
    </w:p>
    <w:p w14:paraId="0DD1CF72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013D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 . .</w:t>
      </w:r>
    </w:p>
    <w:p w14:paraId="14D7021E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903E8" w14:textId="77777777" w:rsidR="00292063" w:rsidRPr="00292063" w:rsidRDefault="00292063" w:rsidP="0034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Jestem świadomy/-a, że w przypadku uchylenia się od zawarcia umowy, wpłacone</w:t>
      </w:r>
      <w:r w:rsidRPr="00292063">
        <w:rPr>
          <w:rFonts w:ascii="Times New Roman" w:hAnsi="Times New Roman" w:cs="Times New Roman"/>
          <w:sz w:val="24"/>
          <w:szCs w:val="24"/>
        </w:rPr>
        <w:br/>
        <w:t>przeze mnie wadium w wysokości ustalonej w przetargu na sprzedaż nieruchomości</w:t>
      </w:r>
      <w:r w:rsidRPr="00292063">
        <w:rPr>
          <w:rFonts w:ascii="Times New Roman" w:hAnsi="Times New Roman" w:cs="Times New Roman"/>
          <w:sz w:val="24"/>
          <w:szCs w:val="24"/>
        </w:rPr>
        <w:br/>
        <w:t>stanowiącej własność Gminy Komańcza ulega przepadkowi.</w:t>
      </w:r>
    </w:p>
    <w:p w14:paraId="189787F1" w14:textId="77777777" w:rsidR="00292063" w:rsidRPr="00292063" w:rsidRDefault="00292063" w:rsidP="00347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6E5EC" w14:textId="77777777" w:rsidR="00292063" w:rsidRPr="00292063" w:rsidRDefault="00292063" w:rsidP="00347A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świadomy(a) odpowiedzialności karnej za złożenie fałszywego oświadczenia.</w:t>
      </w:r>
    </w:p>
    <w:p w14:paraId="22EF3925" w14:textId="77777777" w:rsidR="00292063" w:rsidRPr="00292063" w:rsidRDefault="00292063" w:rsidP="0029206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12F0" w14:textId="77777777" w:rsidR="00292063" w:rsidRPr="00292063" w:rsidRDefault="00292063" w:rsidP="00292063">
      <w:pPr>
        <w:spacing w:after="0" w:line="276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Komańcza, dnia …………………………… r.           </w:t>
      </w:r>
    </w:p>
    <w:p w14:paraId="3C935A81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C03CE1E" w14:textId="77777777" w:rsidR="00292063" w:rsidRPr="00292063" w:rsidRDefault="00292063" w:rsidP="00292063">
      <w:pPr>
        <w:spacing w:after="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920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……………………………………………….</w:t>
      </w:r>
    </w:p>
    <w:p w14:paraId="39074B23" w14:textId="77777777" w:rsidR="00292063" w:rsidRPr="00292063" w:rsidRDefault="00292063" w:rsidP="0029206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(czytelny podpis)</w:t>
      </w:r>
      <w:r w:rsidRPr="002920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</w:p>
    <w:p w14:paraId="67DA4977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</w:p>
    <w:p w14:paraId="3C414C92" w14:textId="77777777" w:rsidR="00292063" w:rsidRPr="00292063" w:rsidRDefault="00292063" w:rsidP="00292063">
      <w:pPr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*) – niepotrzebne skreślić</w:t>
      </w:r>
    </w:p>
    <w:p w14:paraId="30235DEC" w14:textId="77777777" w:rsidR="00292063" w:rsidRPr="00292063" w:rsidRDefault="00292063" w:rsidP="00292063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podanych powyżej </w:t>
      </w:r>
      <w:r w:rsidRPr="00292063">
        <w:rPr>
          <w:rFonts w:ascii="Times New Roman" w:hAnsi="Times New Roman" w:cs="Times New Roman"/>
          <w:sz w:val="24"/>
          <w:szCs w:val="24"/>
        </w:rPr>
        <w:br/>
        <w:t>w celach związanych z przetargiem / sprzedażą nieruchomości, zgodnie z Rozporządzeniem Parlamentu Europejskiego i Rady (UE) 2016/679 z dnia 27 kwietnia 2016 r. w sprawie ochrony osób fizycznych w związku z przetwarzaniem danych osobowych i w sprawie swobodnego przepływu takich danych oraz uchylenia dyrektywy 95/46/WE (Dz. Urz. UE L Nr 119, s. 1).</w:t>
      </w:r>
    </w:p>
    <w:p w14:paraId="57D6FB41" w14:textId="77777777" w:rsidR="00292063" w:rsidRPr="00292063" w:rsidRDefault="00292063" w:rsidP="00292063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D71C241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4036290E" w14:textId="77777777" w:rsidR="00292063" w:rsidRPr="00292063" w:rsidRDefault="00292063" w:rsidP="002920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1D839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…………………………………………..</w:t>
      </w:r>
    </w:p>
    <w:p w14:paraId="2560F041" w14:textId="77777777" w:rsidR="00292063" w:rsidRPr="00292063" w:rsidRDefault="00292063" w:rsidP="002920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2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(czytelny podpis, data)</w:t>
      </w:r>
    </w:p>
    <w:p w14:paraId="019B9C36" w14:textId="77777777" w:rsidR="008E4196" w:rsidRPr="00292063" w:rsidRDefault="008E4196" w:rsidP="008E4196">
      <w:pPr>
        <w:rPr>
          <w:rFonts w:ascii="Times New Roman" w:hAnsi="Times New Roman" w:cs="Times New Roman"/>
          <w:sz w:val="24"/>
          <w:szCs w:val="24"/>
        </w:rPr>
      </w:pPr>
    </w:p>
    <w:sectPr w:rsidR="008E4196" w:rsidRPr="00292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949C" w14:textId="77777777" w:rsidR="009F115E" w:rsidRDefault="009F115E" w:rsidP="00292063">
      <w:pPr>
        <w:spacing w:after="0" w:line="240" w:lineRule="auto"/>
      </w:pPr>
      <w:r>
        <w:separator/>
      </w:r>
    </w:p>
  </w:endnote>
  <w:endnote w:type="continuationSeparator" w:id="0">
    <w:p w14:paraId="5404074A" w14:textId="77777777" w:rsidR="009F115E" w:rsidRDefault="009F115E" w:rsidP="0029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F46FE" w14:textId="77777777" w:rsidR="009F115E" w:rsidRDefault="009F115E" w:rsidP="00292063">
      <w:pPr>
        <w:spacing w:after="0" w:line="240" w:lineRule="auto"/>
      </w:pPr>
      <w:r>
        <w:separator/>
      </w:r>
    </w:p>
  </w:footnote>
  <w:footnote w:type="continuationSeparator" w:id="0">
    <w:p w14:paraId="7D20A0DC" w14:textId="77777777" w:rsidR="009F115E" w:rsidRDefault="009F115E" w:rsidP="0029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4A8" w14:textId="5D44DEF8" w:rsidR="00292063" w:rsidRPr="00292063" w:rsidRDefault="00292063" w:rsidP="00292063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683"/>
    <w:multiLevelType w:val="hybridMultilevel"/>
    <w:tmpl w:val="6076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DF8"/>
    <w:multiLevelType w:val="hybridMultilevel"/>
    <w:tmpl w:val="DB54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10E2"/>
    <w:multiLevelType w:val="multilevel"/>
    <w:tmpl w:val="BED2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34EBA"/>
    <w:multiLevelType w:val="multilevel"/>
    <w:tmpl w:val="E3F8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23697"/>
    <w:multiLevelType w:val="hybridMultilevel"/>
    <w:tmpl w:val="FD507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1914"/>
    <w:multiLevelType w:val="hybridMultilevel"/>
    <w:tmpl w:val="6EAE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1E44"/>
    <w:multiLevelType w:val="multilevel"/>
    <w:tmpl w:val="A8C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017F3"/>
    <w:multiLevelType w:val="hybridMultilevel"/>
    <w:tmpl w:val="D3B8D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736E"/>
    <w:multiLevelType w:val="hybridMultilevel"/>
    <w:tmpl w:val="9A8A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533B"/>
    <w:multiLevelType w:val="hybridMultilevel"/>
    <w:tmpl w:val="730E6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568CC"/>
    <w:multiLevelType w:val="hybridMultilevel"/>
    <w:tmpl w:val="65C81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C1EAE"/>
    <w:multiLevelType w:val="hybridMultilevel"/>
    <w:tmpl w:val="390A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D5683"/>
    <w:multiLevelType w:val="hybridMultilevel"/>
    <w:tmpl w:val="0D164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663A5"/>
    <w:multiLevelType w:val="hybridMultilevel"/>
    <w:tmpl w:val="CA6288B0"/>
    <w:lvl w:ilvl="0" w:tplc="E206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794C"/>
    <w:multiLevelType w:val="multilevel"/>
    <w:tmpl w:val="520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EB1145"/>
    <w:multiLevelType w:val="hybridMultilevel"/>
    <w:tmpl w:val="77F8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70D4C"/>
    <w:multiLevelType w:val="hybridMultilevel"/>
    <w:tmpl w:val="24A0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158">
    <w:abstractNumId w:val="12"/>
  </w:num>
  <w:num w:numId="2" w16cid:durableId="1666350187">
    <w:abstractNumId w:val="7"/>
  </w:num>
  <w:num w:numId="3" w16cid:durableId="485707045">
    <w:abstractNumId w:val="11"/>
  </w:num>
  <w:num w:numId="4" w16cid:durableId="1309095739">
    <w:abstractNumId w:val="16"/>
  </w:num>
  <w:num w:numId="5" w16cid:durableId="1958683155">
    <w:abstractNumId w:val="8"/>
  </w:num>
  <w:num w:numId="6" w16cid:durableId="404256845">
    <w:abstractNumId w:val="15"/>
  </w:num>
  <w:num w:numId="7" w16cid:durableId="1832674946">
    <w:abstractNumId w:val="1"/>
  </w:num>
  <w:num w:numId="8" w16cid:durableId="1053581840">
    <w:abstractNumId w:val="0"/>
  </w:num>
  <w:num w:numId="9" w16cid:durableId="539056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898007">
    <w:abstractNumId w:val="4"/>
  </w:num>
  <w:num w:numId="11" w16cid:durableId="1775593284">
    <w:abstractNumId w:val="3"/>
  </w:num>
  <w:num w:numId="12" w16cid:durableId="1657416105">
    <w:abstractNumId w:val="6"/>
  </w:num>
  <w:num w:numId="13" w16cid:durableId="579339818">
    <w:abstractNumId w:val="14"/>
  </w:num>
  <w:num w:numId="14" w16cid:durableId="1077896076">
    <w:abstractNumId w:val="9"/>
  </w:num>
  <w:num w:numId="15" w16cid:durableId="1908153329">
    <w:abstractNumId w:val="5"/>
  </w:num>
  <w:num w:numId="16" w16cid:durableId="1544487080">
    <w:abstractNumId w:val="10"/>
  </w:num>
  <w:num w:numId="17" w16cid:durableId="27340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7D"/>
    <w:rsid w:val="00001C2A"/>
    <w:rsid w:val="00007E41"/>
    <w:rsid w:val="000707AB"/>
    <w:rsid w:val="0009514F"/>
    <w:rsid w:val="000C31F2"/>
    <w:rsid w:val="000C5190"/>
    <w:rsid w:val="000E17AB"/>
    <w:rsid w:val="00122570"/>
    <w:rsid w:val="00131B12"/>
    <w:rsid w:val="00140E7D"/>
    <w:rsid w:val="001435A9"/>
    <w:rsid w:val="00177527"/>
    <w:rsid w:val="00177EFA"/>
    <w:rsid w:val="001C01B8"/>
    <w:rsid w:val="001C4DC4"/>
    <w:rsid w:val="001E5ADF"/>
    <w:rsid w:val="00224E07"/>
    <w:rsid w:val="00236031"/>
    <w:rsid w:val="002630F1"/>
    <w:rsid w:val="00292063"/>
    <w:rsid w:val="002C0905"/>
    <w:rsid w:val="00313333"/>
    <w:rsid w:val="00317B77"/>
    <w:rsid w:val="00322387"/>
    <w:rsid w:val="00347AA0"/>
    <w:rsid w:val="00355BAA"/>
    <w:rsid w:val="00373D4D"/>
    <w:rsid w:val="00392D02"/>
    <w:rsid w:val="003A483B"/>
    <w:rsid w:val="00410E8C"/>
    <w:rsid w:val="00433623"/>
    <w:rsid w:val="0049014D"/>
    <w:rsid w:val="00493538"/>
    <w:rsid w:val="004A4CF1"/>
    <w:rsid w:val="004B149B"/>
    <w:rsid w:val="00512E99"/>
    <w:rsid w:val="005236BB"/>
    <w:rsid w:val="00565BB9"/>
    <w:rsid w:val="00574664"/>
    <w:rsid w:val="005C06B3"/>
    <w:rsid w:val="005D08B1"/>
    <w:rsid w:val="005D2CDC"/>
    <w:rsid w:val="005D73B4"/>
    <w:rsid w:val="0061791D"/>
    <w:rsid w:val="0063094A"/>
    <w:rsid w:val="0067652F"/>
    <w:rsid w:val="00684105"/>
    <w:rsid w:val="006A3210"/>
    <w:rsid w:val="006C4B89"/>
    <w:rsid w:val="0072343D"/>
    <w:rsid w:val="00736175"/>
    <w:rsid w:val="00772201"/>
    <w:rsid w:val="007B6B3F"/>
    <w:rsid w:val="007C7F69"/>
    <w:rsid w:val="007F36BD"/>
    <w:rsid w:val="007F4D78"/>
    <w:rsid w:val="007F56F0"/>
    <w:rsid w:val="00800415"/>
    <w:rsid w:val="0082027D"/>
    <w:rsid w:val="008D4128"/>
    <w:rsid w:val="008E4196"/>
    <w:rsid w:val="00930C4E"/>
    <w:rsid w:val="00953DEA"/>
    <w:rsid w:val="00962416"/>
    <w:rsid w:val="009715D4"/>
    <w:rsid w:val="009C660E"/>
    <w:rsid w:val="009E6073"/>
    <w:rsid w:val="009F115E"/>
    <w:rsid w:val="00A13FC6"/>
    <w:rsid w:val="00A221E0"/>
    <w:rsid w:val="00A25C0D"/>
    <w:rsid w:val="00A34CA0"/>
    <w:rsid w:val="00A45DD6"/>
    <w:rsid w:val="00AD74FB"/>
    <w:rsid w:val="00AE6ACD"/>
    <w:rsid w:val="00B5297F"/>
    <w:rsid w:val="00BE204B"/>
    <w:rsid w:val="00BE26C9"/>
    <w:rsid w:val="00BE6D90"/>
    <w:rsid w:val="00C02BF6"/>
    <w:rsid w:val="00C633E4"/>
    <w:rsid w:val="00C77A2D"/>
    <w:rsid w:val="00C94ACE"/>
    <w:rsid w:val="00CB2AAB"/>
    <w:rsid w:val="00CE28D0"/>
    <w:rsid w:val="00CF48C1"/>
    <w:rsid w:val="00CF4B36"/>
    <w:rsid w:val="00D449C6"/>
    <w:rsid w:val="00DA0084"/>
    <w:rsid w:val="00DA0491"/>
    <w:rsid w:val="00DD6C39"/>
    <w:rsid w:val="00DE7EDB"/>
    <w:rsid w:val="00E00F30"/>
    <w:rsid w:val="00E116CD"/>
    <w:rsid w:val="00E1213D"/>
    <w:rsid w:val="00E9739B"/>
    <w:rsid w:val="00EE2F89"/>
    <w:rsid w:val="00F03D3A"/>
    <w:rsid w:val="00F5514B"/>
    <w:rsid w:val="00FA3178"/>
    <w:rsid w:val="00FD7927"/>
    <w:rsid w:val="00FF3384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51C3"/>
  <w15:chartTrackingRefBased/>
  <w15:docId w15:val="{7A8F9A64-F2C7-4DB3-80E7-FF82DF2B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1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6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A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063"/>
  </w:style>
  <w:style w:type="paragraph" w:styleId="Stopka">
    <w:name w:val="footer"/>
    <w:basedOn w:val="Normalny"/>
    <w:link w:val="StopkaZnak"/>
    <w:uiPriority w:val="99"/>
    <w:unhideWhenUsed/>
    <w:rsid w:val="0029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A4F1-15D7-4063-B4D2-410F6F8C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Tchoryk</dc:creator>
  <cp:keywords/>
  <dc:description/>
  <cp:lastModifiedBy>Jolanta Tchoryk</cp:lastModifiedBy>
  <cp:revision>6</cp:revision>
  <cp:lastPrinted>2026-04-23T11:55:00Z</cp:lastPrinted>
  <dcterms:created xsi:type="dcterms:W3CDTF">2026-04-23T11:55:00Z</dcterms:created>
  <dcterms:modified xsi:type="dcterms:W3CDTF">2026-07-03T06:08:00Z</dcterms:modified>
</cp:coreProperties>
</file>